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F948B" w14:textId="0AB34143" w:rsidR="00636BF0" w:rsidRPr="00967CFB" w:rsidRDefault="00636BF0" w:rsidP="00636BF0">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36BF0">
        <w:rPr>
          <w:rFonts w:ascii="Arial" w:hAnsi="Arial" w:cs="Arial"/>
          <w:b/>
          <w:bCs/>
          <w:sz w:val="28"/>
        </w:rPr>
        <w:t>R1-2505497</w:t>
      </w:r>
    </w:p>
    <w:p w14:paraId="0CC26620" w14:textId="77777777" w:rsidR="00636BF0" w:rsidRPr="009513AC" w:rsidRDefault="00636BF0" w:rsidP="00636BF0">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1D591AE4" w14:textId="77777777" w:rsidR="007B0CA8" w:rsidRPr="00636BF0" w:rsidRDefault="007B0CA8" w:rsidP="000200BF">
      <w:pPr>
        <w:tabs>
          <w:tab w:val="center" w:pos="4536"/>
          <w:tab w:val="right" w:pos="9072"/>
        </w:tabs>
        <w:ind w:left="0" w:firstLine="0"/>
        <w:rPr>
          <w:rFonts w:ascii="Arial" w:eastAsia="MS Mincho" w:hAnsi="Arial" w:cs="Arial"/>
          <w:b/>
          <w:bCs/>
          <w:sz w:val="28"/>
          <w:lang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068F323E"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636BF0" w:rsidRPr="00636BF0">
        <w:rPr>
          <w:rFonts w:ascii="Times New Roman" w:hAnsi="Times New Roman"/>
          <w:b/>
          <w:bCs/>
          <w:sz w:val="24"/>
        </w:rPr>
        <w:t>NR-NTN uplink capacity/throughput enhancement</w:t>
      </w:r>
      <w:r w:rsidR="00074C17" w:rsidRPr="008C5DCC">
        <w:rPr>
          <w:rFonts w:ascii="Times New Roman" w:hAnsi="Times New Roman"/>
          <w:b/>
          <w:bCs/>
          <w:sz w:val="24"/>
        </w:rPr>
        <w:t xml:space="preserve"> </w:t>
      </w:r>
    </w:p>
    <w:p w14:paraId="786AFD6A" w14:textId="2FCBF319"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636BF0">
        <w:rPr>
          <w:rFonts w:ascii="Times New Roman" w:hAnsi="Times New Roman"/>
          <w:b/>
          <w:bCs/>
          <w:color w:val="000000"/>
          <w:sz w:val="24"/>
        </w:rPr>
        <w:t>8</w:t>
      </w:r>
      <w:r w:rsidR="00376ADD">
        <w:rPr>
          <w:rFonts w:ascii="Times New Roman" w:hAnsi="Times New Roman"/>
          <w:b/>
          <w:bCs/>
          <w:color w:val="000000"/>
          <w:sz w:val="24"/>
        </w:rPr>
        <w:t>.11.3</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FE395F" w14:textId="2E204C18" w:rsidR="003B7607" w:rsidRPr="008948EC" w:rsidRDefault="004960AD" w:rsidP="00C542B8">
      <w:pPr>
        <w:ind w:left="0" w:firstLine="0"/>
        <w:jc w:val="both"/>
        <w:rPr>
          <w:rFonts w:ascii="Times New Roman" w:eastAsia="宋体" w:hAnsi="Times New Roman"/>
          <w:color w:val="000000"/>
          <w:sz w:val="22"/>
          <w:szCs w:val="22"/>
          <w:lang w:eastAsia="zh-CN"/>
        </w:rPr>
      </w:pPr>
      <w:r w:rsidRPr="008948EC">
        <w:rPr>
          <w:rFonts w:ascii="Times New Roman" w:eastAsia="宋体" w:hAnsi="Times New Roman"/>
          <w:color w:val="000000"/>
          <w:sz w:val="22"/>
          <w:szCs w:val="22"/>
          <w:lang w:eastAsia="zh-CN"/>
        </w:rPr>
        <w:t>During RAN1#1</w:t>
      </w:r>
      <w:r w:rsidR="00A86A3E">
        <w:rPr>
          <w:rFonts w:ascii="Times New Roman" w:eastAsia="宋体" w:hAnsi="Times New Roman" w:hint="eastAsia"/>
          <w:color w:val="000000"/>
          <w:sz w:val="22"/>
          <w:szCs w:val="22"/>
          <w:lang w:eastAsia="zh-CN"/>
        </w:rPr>
        <w:t>2</w:t>
      </w:r>
      <w:r w:rsidR="00215513">
        <w:rPr>
          <w:rFonts w:ascii="Times New Roman" w:eastAsia="宋体" w:hAnsi="Times New Roman"/>
          <w:color w:val="000000"/>
          <w:sz w:val="22"/>
          <w:szCs w:val="22"/>
          <w:lang w:eastAsia="zh-CN"/>
        </w:rPr>
        <w:t>1</w:t>
      </w:r>
      <w:r w:rsidRPr="008948EC">
        <w:rPr>
          <w:rFonts w:ascii="Times New Roman" w:eastAsia="宋体" w:hAnsi="Times New Roman"/>
          <w:color w:val="000000"/>
          <w:sz w:val="22"/>
          <w:szCs w:val="22"/>
          <w:lang w:eastAsia="zh-CN"/>
        </w:rPr>
        <w:t xml:space="preserve"> meeting, the following agreements were achieved for PUSCH capacity enhancement.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964BE5" w:rsidRPr="008948EC" w14:paraId="699ADE1A" w14:textId="77777777" w:rsidTr="00734E67">
        <w:tc>
          <w:tcPr>
            <w:tcW w:w="9636" w:type="dxa"/>
            <w:shd w:val="clear" w:color="auto" w:fill="auto"/>
          </w:tcPr>
          <w:p w14:paraId="07DEFA39" w14:textId="77777777" w:rsidR="00215513" w:rsidRPr="00215513" w:rsidRDefault="00215513" w:rsidP="00215513">
            <w:pPr>
              <w:ind w:left="0" w:firstLine="0"/>
              <w:rPr>
                <w:rFonts w:ascii="Times New Roman" w:eastAsia="宋体" w:hAnsi="Times New Roman"/>
                <w:iCs/>
                <w:szCs w:val="20"/>
                <w:lang w:val="en-US" w:eastAsia="zh-CN"/>
              </w:rPr>
            </w:pPr>
            <w:r w:rsidRPr="00215513">
              <w:rPr>
                <w:rFonts w:ascii="Times New Roman" w:eastAsia="宋体" w:hAnsi="Times New Roman"/>
                <w:iCs/>
                <w:szCs w:val="20"/>
                <w:highlight w:val="green"/>
                <w:lang w:val="en-US" w:eastAsia="zh-CN"/>
              </w:rPr>
              <w:t>Agreement</w:t>
            </w:r>
          </w:p>
          <w:p w14:paraId="103209E4" w14:textId="77777777" w:rsidR="00215513" w:rsidRPr="00215513" w:rsidRDefault="00215513" w:rsidP="00215513">
            <w:pPr>
              <w:ind w:left="0" w:firstLine="0"/>
              <w:rPr>
                <w:rFonts w:ascii="Times New Roman" w:eastAsia="宋体" w:hAnsi="Times New Roman"/>
                <w:szCs w:val="20"/>
                <w:lang w:val="en-US" w:eastAsia="zh-CN"/>
              </w:rPr>
            </w:pPr>
            <w:r w:rsidRPr="00215513">
              <w:rPr>
                <w:rFonts w:ascii="Times New Roman" w:eastAsia="宋体" w:hAnsi="Times New Roman"/>
                <w:szCs w:val="20"/>
                <w:lang w:val="en-US" w:eastAsia="zh-CN"/>
              </w:rPr>
              <w:t>Remove the FFS in sub-bullet of 2nd bullet in RAN1#120bis agreement on UCI multiplexing.</w:t>
            </w:r>
          </w:p>
          <w:p w14:paraId="6AB2379B" w14:textId="77777777" w:rsidR="00215513" w:rsidRPr="00215513" w:rsidRDefault="00215513" w:rsidP="00215513">
            <w:pPr>
              <w:numPr>
                <w:ilvl w:val="0"/>
                <w:numId w:val="36"/>
              </w:numPr>
              <w:rPr>
                <w:rFonts w:ascii="Times New Roman" w:eastAsia="宋体" w:hAnsi="Times New Roman"/>
                <w:szCs w:val="20"/>
                <w:lang w:val="en-US" w:eastAsia="zh-CN"/>
              </w:rPr>
            </w:pPr>
            <w:r w:rsidRPr="00215513">
              <w:rPr>
                <w:rFonts w:ascii="Times New Roman" w:eastAsia="宋体" w:hAnsi="Times New Roman"/>
                <w:szCs w:val="20"/>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520C35F6" w14:textId="77777777" w:rsidR="00215513" w:rsidRPr="00215513" w:rsidRDefault="00215513" w:rsidP="00215513">
            <w:pPr>
              <w:numPr>
                <w:ilvl w:val="1"/>
                <w:numId w:val="36"/>
              </w:numPr>
              <w:rPr>
                <w:rFonts w:ascii="Times New Roman" w:eastAsia="宋体" w:hAnsi="Times New Roman"/>
                <w:strike/>
                <w:color w:val="FF0000"/>
                <w:szCs w:val="20"/>
                <w:lang w:val="en-US" w:eastAsia="zh-CN"/>
              </w:rPr>
            </w:pPr>
            <w:r w:rsidRPr="00215513">
              <w:rPr>
                <w:rFonts w:ascii="Times New Roman" w:eastAsia="宋体" w:hAnsi="Times New Roman"/>
                <w:strike/>
                <w:color w:val="FF0000"/>
                <w:szCs w:val="20"/>
                <w:lang w:val="en-US" w:eastAsia="zh-CN"/>
              </w:rPr>
              <w:t>FFS: if PUCCH is overlap with PUSCH repetition in both time and frequency domain.</w:t>
            </w:r>
          </w:p>
          <w:p w14:paraId="397EF37D" w14:textId="77777777" w:rsidR="00215513" w:rsidRPr="00215513" w:rsidRDefault="00215513" w:rsidP="00215513">
            <w:pPr>
              <w:ind w:left="0" w:firstLine="0"/>
              <w:rPr>
                <w:rFonts w:ascii="Times New Roman" w:hAnsi="Times New Roman"/>
                <w:szCs w:val="20"/>
                <w:lang w:val="en-US" w:eastAsia="x-none"/>
              </w:rPr>
            </w:pPr>
          </w:p>
          <w:p w14:paraId="564FC312" w14:textId="77777777" w:rsidR="00215513" w:rsidRPr="00215513" w:rsidRDefault="00215513" w:rsidP="00215513">
            <w:pPr>
              <w:ind w:left="0" w:firstLine="0"/>
              <w:rPr>
                <w:rFonts w:ascii="Times New Roman" w:hAnsi="Times New Roman"/>
                <w:szCs w:val="20"/>
                <w:lang w:eastAsia="x-none"/>
              </w:rPr>
            </w:pPr>
            <w:r w:rsidRPr="00215513">
              <w:rPr>
                <w:rFonts w:ascii="Times New Roman" w:hAnsi="Times New Roman"/>
                <w:szCs w:val="20"/>
                <w:highlight w:val="green"/>
                <w:lang w:eastAsia="x-none"/>
              </w:rPr>
              <w:t>Agreement</w:t>
            </w:r>
          </w:p>
          <w:p w14:paraId="4CFB8060" w14:textId="77777777" w:rsidR="00215513" w:rsidRPr="00215513" w:rsidRDefault="00215513" w:rsidP="00215513">
            <w:pPr>
              <w:ind w:left="0" w:firstLine="0"/>
              <w:rPr>
                <w:rFonts w:ascii="Times New Roman" w:hAnsi="Times New Roman"/>
                <w:szCs w:val="20"/>
                <w:lang w:eastAsia="x-none"/>
              </w:rPr>
            </w:pPr>
            <w:r w:rsidRPr="00215513">
              <w:rPr>
                <w:rFonts w:ascii="Times New Roman" w:hAnsi="Times New Roman"/>
                <w:szCs w:val="20"/>
                <w:lang w:eastAsia="x-none"/>
              </w:rPr>
              <w:t xml:space="preserve">When OCC is applied on the PUSCH with UL-SCH with repetition type A and A-CSI report is triggered, the following applies: </w:t>
            </w:r>
          </w:p>
          <w:p w14:paraId="6778BFDC" w14:textId="77777777" w:rsidR="00215513" w:rsidRPr="00215513" w:rsidRDefault="00215513" w:rsidP="00215513">
            <w:pPr>
              <w:numPr>
                <w:ilvl w:val="0"/>
                <w:numId w:val="35"/>
              </w:numPr>
              <w:tabs>
                <w:tab w:val="left" w:pos="1701"/>
              </w:tabs>
              <w:overflowPunct w:val="0"/>
              <w:autoSpaceDE w:val="0"/>
              <w:autoSpaceDN w:val="0"/>
              <w:adjustRightInd w:val="0"/>
              <w:spacing w:after="180"/>
              <w:ind w:left="709"/>
              <w:contextualSpacing/>
              <w:textAlignment w:val="baseline"/>
              <w:rPr>
                <w:rFonts w:ascii="Times New Roman" w:eastAsia="宋体" w:hAnsi="Times New Roman"/>
                <w:szCs w:val="20"/>
                <w:lang w:eastAsia="ja-JP"/>
              </w:rPr>
            </w:pPr>
            <w:r w:rsidRPr="00215513">
              <w:rPr>
                <w:rFonts w:ascii="Times New Roman" w:eastAsia="宋体" w:hAnsi="Times New Roman"/>
                <w:szCs w:val="20"/>
                <w:lang w:eastAsia="ja-JP"/>
              </w:rPr>
              <w:t>The A-CSI report(s) is multiplexed on all PUSCH repetitions within the first OCC group.</w:t>
            </w:r>
          </w:p>
          <w:p w14:paraId="1E6544B9" w14:textId="77777777" w:rsidR="00215513" w:rsidRPr="00215513" w:rsidRDefault="00215513" w:rsidP="00215513">
            <w:pPr>
              <w:ind w:left="0" w:firstLine="0"/>
              <w:rPr>
                <w:rFonts w:ascii="Times New Roman" w:hAnsi="Times New Roman"/>
                <w:szCs w:val="20"/>
                <w:lang w:eastAsia="x-none"/>
              </w:rPr>
            </w:pPr>
          </w:p>
          <w:p w14:paraId="2E0A32F7" w14:textId="77777777" w:rsidR="00215513" w:rsidRPr="00215513" w:rsidRDefault="00215513" w:rsidP="00215513">
            <w:pPr>
              <w:ind w:left="0" w:firstLine="0"/>
              <w:rPr>
                <w:rFonts w:ascii="Times New Roman" w:hAnsi="Times New Roman"/>
                <w:szCs w:val="20"/>
                <w:lang w:eastAsia="x-none"/>
              </w:rPr>
            </w:pPr>
            <w:r w:rsidRPr="00215513">
              <w:rPr>
                <w:rFonts w:ascii="Times New Roman" w:hAnsi="Times New Roman"/>
                <w:szCs w:val="20"/>
                <w:highlight w:val="green"/>
                <w:lang w:eastAsia="x-none"/>
              </w:rPr>
              <w:t>Agreement</w:t>
            </w:r>
          </w:p>
          <w:p w14:paraId="58520BB0" w14:textId="77777777" w:rsidR="00215513" w:rsidRPr="00215513" w:rsidRDefault="00215513" w:rsidP="00215513">
            <w:pPr>
              <w:spacing w:line="252" w:lineRule="auto"/>
              <w:ind w:left="0" w:firstLine="0"/>
              <w:rPr>
                <w:rFonts w:ascii="Times New Roman" w:hAnsi="Times New Roman"/>
                <w:szCs w:val="20"/>
                <w:lang w:val="en-US"/>
              </w:rPr>
            </w:pPr>
            <w:r w:rsidRPr="00215513">
              <w:rPr>
                <w:rFonts w:ascii="Times New Roman" w:hAnsi="Times New Roman"/>
                <w:szCs w:val="20"/>
                <w:lang w:val="en-US"/>
              </w:rPr>
              <w:t>For the OCC length applied for OCC DG PUSCH and CG PUSCH Type 2, support:</w:t>
            </w:r>
          </w:p>
          <w:p w14:paraId="5E975699" w14:textId="77777777" w:rsidR="00215513" w:rsidRPr="00215513" w:rsidRDefault="00215513" w:rsidP="00215513">
            <w:pPr>
              <w:numPr>
                <w:ilvl w:val="0"/>
                <w:numId w:val="30"/>
              </w:numPr>
              <w:overflowPunct w:val="0"/>
              <w:autoSpaceDE w:val="0"/>
              <w:autoSpaceDN w:val="0"/>
              <w:adjustRightInd w:val="0"/>
              <w:contextualSpacing/>
              <w:textAlignment w:val="baseline"/>
              <w:rPr>
                <w:rFonts w:ascii="Times New Roman" w:hAnsi="Times New Roman"/>
                <w:szCs w:val="20"/>
                <w:lang w:val="en-US" w:eastAsia="x-none"/>
              </w:rPr>
            </w:pPr>
            <w:r w:rsidRPr="00215513">
              <w:rPr>
                <w:rFonts w:ascii="Times New Roman" w:hAnsi="Times New Roman"/>
                <w:szCs w:val="20"/>
                <w:lang w:val="en-US" w:eastAsia="x-none"/>
              </w:rPr>
              <w:t>Option 3: Candidates values are configured by RRC higher-layer parameter as part of the TDRA table with a new column for configuring the OCC length, and the applied value is indicated by scheduling DCI for DG PUSCH or by activation DCI for CG PUSCH Type 2.</w:t>
            </w:r>
          </w:p>
          <w:p w14:paraId="6EE2087E" w14:textId="77777777" w:rsidR="00215513" w:rsidRPr="00215513" w:rsidRDefault="00215513" w:rsidP="00215513">
            <w:pPr>
              <w:numPr>
                <w:ilvl w:val="1"/>
                <w:numId w:val="30"/>
              </w:numPr>
              <w:overflowPunct w:val="0"/>
              <w:autoSpaceDE w:val="0"/>
              <w:autoSpaceDN w:val="0"/>
              <w:adjustRightInd w:val="0"/>
              <w:contextualSpacing/>
              <w:textAlignment w:val="baseline"/>
              <w:rPr>
                <w:rFonts w:ascii="Times New Roman" w:hAnsi="Times New Roman"/>
                <w:szCs w:val="20"/>
                <w:lang w:val="en-US" w:eastAsia="x-none"/>
              </w:rPr>
            </w:pPr>
            <w:r w:rsidRPr="00215513">
              <w:rPr>
                <w:rFonts w:ascii="Times New Roman" w:hAnsi="Times New Roman"/>
                <w:szCs w:val="20"/>
                <w:lang w:val="en-US" w:eastAsia="x-none"/>
              </w:rPr>
              <w:t>No additional rows for the TDRA table</w:t>
            </w:r>
          </w:p>
          <w:p w14:paraId="706CAC9A" w14:textId="77777777" w:rsidR="00215513" w:rsidRPr="00215513" w:rsidRDefault="00215513" w:rsidP="00215513">
            <w:pPr>
              <w:ind w:left="0" w:firstLine="0"/>
              <w:rPr>
                <w:rFonts w:ascii="Times New Roman" w:hAnsi="Times New Roman"/>
                <w:szCs w:val="20"/>
                <w:lang w:val="en-US" w:eastAsia="x-none"/>
              </w:rPr>
            </w:pPr>
          </w:p>
          <w:p w14:paraId="14268044" w14:textId="77777777" w:rsidR="00215513" w:rsidRPr="00215513" w:rsidRDefault="00215513" w:rsidP="00215513">
            <w:pPr>
              <w:ind w:left="0" w:firstLine="0"/>
              <w:rPr>
                <w:rFonts w:ascii="Times New Roman" w:hAnsi="Times New Roman"/>
                <w:b/>
                <w:bCs/>
                <w:iCs/>
                <w:szCs w:val="20"/>
                <w:lang w:val="en-US"/>
              </w:rPr>
            </w:pPr>
            <w:r w:rsidRPr="00215513">
              <w:rPr>
                <w:rFonts w:ascii="Times New Roman" w:hAnsi="Times New Roman"/>
                <w:b/>
                <w:bCs/>
                <w:iCs/>
                <w:szCs w:val="20"/>
                <w:lang w:val="en-US"/>
              </w:rPr>
              <w:t>Conclusion</w:t>
            </w:r>
          </w:p>
          <w:p w14:paraId="24136EF8" w14:textId="77777777" w:rsidR="00215513" w:rsidRPr="00215513" w:rsidRDefault="00215513" w:rsidP="00215513">
            <w:pPr>
              <w:ind w:left="0" w:firstLine="0"/>
              <w:rPr>
                <w:rFonts w:ascii="Times New Roman" w:hAnsi="Times New Roman"/>
                <w:iCs/>
                <w:szCs w:val="20"/>
                <w:lang w:val="en-US"/>
              </w:rPr>
            </w:pPr>
            <w:r w:rsidRPr="00215513">
              <w:rPr>
                <w:rFonts w:ascii="Times New Roman" w:hAnsi="Times New Roman"/>
                <w:iCs/>
                <w:szCs w:val="20"/>
                <w:lang w:val="en-US"/>
              </w:rPr>
              <w:t>RAN1 will not specify enhancements for support of TBoMS with inter-slot OCC for PUSCH in Rel-19.</w:t>
            </w:r>
          </w:p>
          <w:p w14:paraId="1894F7C3" w14:textId="77777777" w:rsidR="00215513" w:rsidRPr="00215513" w:rsidRDefault="00215513" w:rsidP="00215513">
            <w:pPr>
              <w:ind w:left="0" w:firstLine="0"/>
              <w:rPr>
                <w:rFonts w:ascii="Times New Roman" w:eastAsia="宋体" w:hAnsi="Times New Roman"/>
                <w:szCs w:val="20"/>
                <w:lang w:eastAsia="zh-CN"/>
              </w:rPr>
            </w:pPr>
          </w:p>
          <w:p w14:paraId="25F1BB40" w14:textId="77777777" w:rsidR="00215513" w:rsidRPr="00215513" w:rsidRDefault="00215513" w:rsidP="00215513">
            <w:pPr>
              <w:ind w:left="0" w:firstLine="0"/>
              <w:rPr>
                <w:rFonts w:ascii="Times New Roman" w:hAnsi="Times New Roman"/>
                <w:b/>
                <w:bCs/>
                <w:iCs/>
                <w:szCs w:val="20"/>
                <w:lang w:val="en-US"/>
              </w:rPr>
            </w:pPr>
            <w:r w:rsidRPr="00215513">
              <w:rPr>
                <w:rFonts w:ascii="Times New Roman" w:hAnsi="Times New Roman"/>
                <w:b/>
                <w:bCs/>
                <w:iCs/>
                <w:szCs w:val="20"/>
                <w:lang w:val="en-US"/>
              </w:rPr>
              <w:t>Conclusion</w:t>
            </w:r>
          </w:p>
          <w:p w14:paraId="45A93DB2" w14:textId="77777777" w:rsidR="00215513" w:rsidRPr="00215513" w:rsidRDefault="00215513" w:rsidP="00215513">
            <w:pPr>
              <w:ind w:left="0" w:firstLine="0"/>
              <w:rPr>
                <w:rFonts w:ascii="Times New Roman" w:hAnsi="Times New Roman"/>
                <w:iCs/>
                <w:szCs w:val="20"/>
                <w:lang w:val="en-US"/>
              </w:rPr>
            </w:pPr>
            <w:r w:rsidRPr="00215513">
              <w:rPr>
                <w:rFonts w:ascii="Times New Roman" w:hAnsi="Times New Roman"/>
                <w:iCs/>
                <w:szCs w:val="20"/>
                <w:lang w:val="en-US"/>
              </w:rPr>
              <w:t>There is no consensus in RAN1 to introduce a restriction on the number of PRBs to support inter-slot OCC for PUSCH.</w:t>
            </w:r>
          </w:p>
          <w:p w14:paraId="08B0BF64" w14:textId="77777777" w:rsidR="00215513" w:rsidRPr="00215513" w:rsidRDefault="00215513" w:rsidP="00215513">
            <w:pPr>
              <w:ind w:left="0" w:firstLine="0"/>
              <w:jc w:val="both"/>
              <w:rPr>
                <w:rFonts w:ascii="Times New Roman" w:hAnsi="Times New Roman"/>
                <w:szCs w:val="20"/>
                <w:lang w:val="en-US"/>
              </w:rPr>
            </w:pPr>
          </w:p>
          <w:p w14:paraId="7FAB1E1D" w14:textId="77777777" w:rsidR="00215513" w:rsidRPr="00215513" w:rsidRDefault="00215513" w:rsidP="00215513">
            <w:pPr>
              <w:ind w:left="0" w:firstLine="0"/>
              <w:rPr>
                <w:lang w:eastAsia="x-none"/>
              </w:rPr>
            </w:pPr>
          </w:p>
          <w:p w14:paraId="62AF46FA" w14:textId="680E1FB9" w:rsidR="00215513" w:rsidRPr="00215513" w:rsidRDefault="00215513" w:rsidP="00215513">
            <w:pPr>
              <w:ind w:left="0" w:firstLine="0"/>
              <w:rPr>
                <w:b/>
                <w:bCs/>
                <w:lang w:eastAsia="x-none"/>
              </w:rPr>
            </w:pPr>
            <w:hyperlink r:id="rId9" w:history="1">
              <w:r w:rsidRPr="00215513">
                <w:rPr>
                  <w:b/>
                  <w:bCs/>
                  <w:color w:val="0000FF"/>
                  <w:u w:val="single"/>
                  <w:lang w:eastAsia="x-none"/>
                </w:rPr>
                <w:t>R1-2503685</w:t>
              </w:r>
            </w:hyperlink>
            <w:r w:rsidRPr="00215513">
              <w:rPr>
                <w:b/>
                <w:bCs/>
                <w:lang w:eastAsia="x-none"/>
              </w:rPr>
              <w:tab/>
              <w:t>Feature lead summary #2 of AI 9.11.3 on NR-NTN uplink capacity and throughput</w:t>
            </w:r>
            <w:r w:rsidRPr="00215513">
              <w:rPr>
                <w:b/>
                <w:bCs/>
                <w:lang w:eastAsia="x-none"/>
              </w:rPr>
              <w:tab/>
              <w:t>MediaTek Inc.</w:t>
            </w:r>
          </w:p>
          <w:p w14:paraId="7942DC2E" w14:textId="77777777" w:rsidR="00215513" w:rsidRPr="00215513" w:rsidRDefault="00215513" w:rsidP="00215513">
            <w:pPr>
              <w:ind w:left="0" w:firstLine="0"/>
              <w:rPr>
                <w:lang w:eastAsia="x-none"/>
              </w:rPr>
            </w:pPr>
            <w:r w:rsidRPr="00215513">
              <w:rPr>
                <w:lang w:eastAsia="x-none"/>
              </w:rPr>
              <w:t>From Thursday session</w:t>
            </w:r>
          </w:p>
          <w:p w14:paraId="1505B81D" w14:textId="77777777" w:rsidR="00215513" w:rsidRPr="00215513" w:rsidRDefault="00215513" w:rsidP="00215513">
            <w:pPr>
              <w:ind w:left="0" w:firstLine="0"/>
              <w:rPr>
                <w:iCs/>
                <w:highlight w:val="green"/>
                <w:lang w:val="en-US"/>
              </w:rPr>
            </w:pPr>
            <w:r w:rsidRPr="00215513">
              <w:rPr>
                <w:iCs/>
                <w:highlight w:val="green"/>
                <w:lang w:val="en-US"/>
              </w:rPr>
              <w:t>Agreement</w:t>
            </w:r>
          </w:p>
          <w:p w14:paraId="1774FD7D" w14:textId="77777777" w:rsidR="00215513" w:rsidRPr="00215513" w:rsidRDefault="00215513" w:rsidP="00215513">
            <w:pPr>
              <w:ind w:left="0" w:firstLine="0"/>
              <w:rPr>
                <w:bCs/>
                <w:iCs/>
                <w:color w:val="FF0000"/>
                <w:lang w:val="en-US"/>
              </w:rPr>
            </w:pPr>
            <w:r w:rsidRPr="00215513">
              <w:rPr>
                <w:bCs/>
                <w:iCs/>
                <w:lang w:val="en-US"/>
              </w:rPr>
              <w:t xml:space="preserve">For the OCC sequence applied for OCC DG PUSCH and CG PUSCH Type 2, the sequence is indicated dynamically in DCI Format 0_1 and Format 0_2. </w:t>
            </w:r>
            <w:r w:rsidRPr="00215513">
              <w:rPr>
                <w:bCs/>
                <w:iCs/>
                <w:color w:val="FF0000"/>
                <w:lang w:val="en-US"/>
              </w:rPr>
              <w:t>Support implicit DCI indication with re-use of antenna port field.</w:t>
            </w:r>
          </w:p>
          <w:p w14:paraId="7E2D6CCA" w14:textId="77777777" w:rsidR="00215513" w:rsidRPr="00215513" w:rsidRDefault="00215513" w:rsidP="00215513">
            <w:pPr>
              <w:ind w:left="0" w:firstLine="0"/>
              <w:rPr>
                <w:bCs/>
                <w:iCs/>
                <w:color w:val="FF0000"/>
                <w:lang w:val="en-US"/>
              </w:rPr>
            </w:pPr>
            <w:r w:rsidRPr="00215513">
              <w:rPr>
                <w:bCs/>
                <w:iCs/>
                <w:color w:val="FF0000"/>
                <w:lang w:val="en-US"/>
              </w:rPr>
              <w:t>Association between antenna ports and OCC sequence is defined by re-using the legacy tables with two new columns added for OCC sequence. Note: the tables could directly reference the OCC sequence index (Table 6.3.2.5A-1 and Table 6.3.2.5A-2 in TS38.211) or spell out the sequence as in the example below.</w:t>
            </w:r>
          </w:p>
          <w:p w14:paraId="2FB36D0E" w14:textId="77777777" w:rsidR="00215513" w:rsidRPr="00215513" w:rsidRDefault="00215513" w:rsidP="00215513">
            <w:pPr>
              <w:ind w:left="0" w:firstLine="0"/>
              <w:rPr>
                <w:bCs/>
                <w:iCs/>
                <w:color w:val="FF0000"/>
                <w:lang w:val="en-US"/>
              </w:rPr>
            </w:pPr>
          </w:p>
          <w:p w14:paraId="116B8CAD" w14:textId="77777777" w:rsidR="00215513" w:rsidRPr="00215513" w:rsidRDefault="00215513" w:rsidP="00215513">
            <w:pPr>
              <w:keepNext/>
              <w:keepLines/>
              <w:overflowPunct w:val="0"/>
              <w:autoSpaceDE w:val="0"/>
              <w:autoSpaceDN w:val="0"/>
              <w:adjustRightInd w:val="0"/>
              <w:spacing w:before="60" w:after="180"/>
              <w:ind w:left="0" w:firstLine="0"/>
              <w:jc w:val="center"/>
              <w:textAlignment w:val="baseline"/>
              <w:rPr>
                <w:rFonts w:ascii="Times New Roman" w:eastAsia="宋体" w:hAnsi="Times New Roman"/>
                <w:color w:val="FF0000"/>
                <w:szCs w:val="20"/>
                <w:lang w:eastAsia="zh-CN"/>
              </w:rPr>
            </w:pPr>
            <w:r w:rsidRPr="00215513">
              <w:rPr>
                <w:rFonts w:ascii="Times New Roman" w:eastAsia="Times New Roman" w:hAnsi="Times New Roman"/>
                <w:color w:val="FF0000"/>
                <w:szCs w:val="20"/>
                <w:lang w:eastAsia="en-GB"/>
              </w:rPr>
              <w:t xml:space="preserve">Table </w:t>
            </w:r>
            <w:r w:rsidRPr="00215513">
              <w:rPr>
                <w:rFonts w:ascii="Times New Roman" w:eastAsia="Times New Roman" w:hAnsi="Times New Roman"/>
                <w:color w:val="FF0000"/>
                <w:szCs w:val="20"/>
                <w:lang w:eastAsia="zh-CN"/>
              </w:rPr>
              <w:t>7.3.1.1.2</w:t>
            </w:r>
            <w:r w:rsidRPr="00215513">
              <w:rPr>
                <w:rFonts w:ascii="Times New Roman" w:eastAsia="Times New Roman" w:hAnsi="Times New Roman"/>
                <w:color w:val="FF0000"/>
                <w:szCs w:val="20"/>
                <w:lang w:eastAsia="en-GB"/>
              </w:rPr>
              <w:t>-</w:t>
            </w:r>
            <w:r w:rsidRPr="00215513">
              <w:rPr>
                <w:rFonts w:ascii="Times New Roman" w:eastAsia="Times New Roman" w:hAnsi="Times New Roman"/>
                <w:color w:val="FF0000"/>
                <w:szCs w:val="20"/>
                <w:lang w:eastAsia="zh-CN"/>
              </w:rPr>
              <w:t xml:space="preserve">6: Antenna port(s), </w:t>
            </w:r>
            <w:r w:rsidRPr="00215513">
              <w:rPr>
                <w:rFonts w:ascii="Times New Roman" w:eastAsia="Times New Roman" w:hAnsi="Times New Roman"/>
                <w:color w:val="FF0000"/>
                <w:szCs w:val="20"/>
                <w:lang w:eastAsia="en-GB"/>
              </w:rPr>
              <w:t>transform</w:t>
            </w:r>
            <w:r w:rsidRPr="00215513">
              <w:rPr>
                <w:rFonts w:ascii="Times New Roman" w:eastAsia="Times New Roman" w:hAnsi="Times New Roman"/>
                <w:color w:val="FF0000"/>
                <w:szCs w:val="20"/>
                <w:lang w:eastAsia="zh-CN"/>
              </w:rPr>
              <w:t xml:space="preserve"> p</w:t>
            </w:r>
            <w:r w:rsidRPr="00215513">
              <w:rPr>
                <w:rFonts w:ascii="Times New Roman" w:eastAsia="Times New Roman" w:hAnsi="Times New Roman"/>
                <w:color w:val="FF0000"/>
                <w:szCs w:val="20"/>
                <w:lang w:eastAsia="en-GB"/>
              </w:rPr>
              <w:t>recoder</w:t>
            </w:r>
            <w:r w:rsidRPr="00215513">
              <w:rPr>
                <w:rFonts w:ascii="Times New Roman" w:eastAsia="Times New Roman" w:hAnsi="Times New Roman"/>
                <w:color w:val="FF0000"/>
                <w:szCs w:val="20"/>
                <w:lang w:eastAsia="zh-CN"/>
              </w:rPr>
              <w:t xml:space="preserve"> is enabled, dmrs-Type=1, maxLength=1,</w:t>
            </w:r>
            <w:r w:rsidRPr="00215513">
              <w:rPr>
                <w:rFonts w:ascii="Times New Roman" w:eastAsia="Times New Roman" w:hAnsi="Times New Roman"/>
                <w:color w:val="FF0000"/>
                <w:szCs w:val="20"/>
                <w:lang w:eastAsia="zh-CN"/>
              </w:rPr>
              <w:br/>
              <w:t>except that dmrs-UplinkTransformPrecoding</w:t>
            </w:r>
            <w:r w:rsidRPr="00215513">
              <w:rPr>
                <w:rFonts w:ascii="Times New Roman" w:eastAsia="Times New Roman" w:hAnsi="Times New Roman"/>
                <w:color w:val="FF0000"/>
                <w:szCs w:val="16"/>
                <w:lang w:eastAsia="en-GB"/>
              </w:rPr>
              <w:t xml:space="preserve"> </w:t>
            </w:r>
            <w:r w:rsidRPr="00215513">
              <w:rPr>
                <w:rFonts w:ascii="Times New Roman" w:eastAsia="Times New Roman" w:hAnsi="Times New Roman"/>
                <w:color w:val="FF0000"/>
                <w:szCs w:val="20"/>
                <w:lang w:eastAsia="zh-CN"/>
              </w:rPr>
              <w:t>and</w:t>
            </w:r>
            <w:r w:rsidRPr="00215513">
              <w:rPr>
                <w:rFonts w:ascii="Times New Roman" w:eastAsia="Times New Roman" w:hAnsi="Times New Roman"/>
                <w:color w:val="FF0000"/>
                <w:szCs w:val="16"/>
                <w:lang w:eastAsia="en-GB"/>
              </w:rPr>
              <w:t xml:space="preserve"> </w:t>
            </w:r>
            <w:r w:rsidRPr="00215513">
              <w:rPr>
                <w:rFonts w:ascii="Times New Roman" w:eastAsia="Times New Roman" w:hAnsi="Times New Roman"/>
                <w:color w:val="FF0000"/>
                <w:szCs w:val="20"/>
                <w:lang w:eastAsia="zh-CN"/>
              </w:rPr>
              <w:t>tp-pi2BPSK are both configured</w:t>
            </w:r>
            <w:r w:rsidRPr="00215513">
              <w:rPr>
                <w:rFonts w:ascii="Times New Roman" w:eastAsia="Times New Roman" w:hAnsi="Times New Roman"/>
                <w:bCs/>
                <w:color w:val="FF0000"/>
                <w:szCs w:val="20"/>
                <w:lang w:eastAsia="en-GB"/>
              </w:rPr>
              <w:t xml:space="preserve"> and</w:t>
            </w:r>
            <w:r w:rsidRPr="00215513">
              <w:rPr>
                <w:rFonts w:ascii="Times New Roman" w:eastAsia="Times New Roman" w:hAnsi="Times New Roman"/>
                <w:bCs/>
                <w:color w:val="FF0000"/>
                <w:szCs w:val="20"/>
                <w:lang w:eastAsia="en-GB"/>
              </w:rPr>
              <w:br/>
              <w:t>π/2-BPSK modulation is used</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14"/>
              <w:gridCol w:w="4008"/>
              <w:gridCol w:w="1381"/>
              <w:gridCol w:w="1381"/>
              <w:gridCol w:w="1381"/>
            </w:tblGrid>
            <w:tr w:rsidR="00215513" w:rsidRPr="00215513" w14:paraId="1DF4C3F0" w14:textId="77777777" w:rsidTr="000D6D50">
              <w:trPr>
                <w:trHeight w:val="609"/>
                <w:jc w:val="center"/>
              </w:trPr>
              <w:tc>
                <w:tcPr>
                  <w:tcW w:w="7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009379"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eastAsia="zh-CN"/>
                    </w:rPr>
                  </w:pPr>
                  <w:r w:rsidRPr="00215513">
                    <w:rPr>
                      <w:rFonts w:ascii="Arial" w:eastAsia="Times New Roman" w:hAnsi="Arial" w:cs="Arial"/>
                      <w:b/>
                      <w:sz w:val="16"/>
                      <w:szCs w:val="16"/>
                      <w:lang w:val="en-US" w:eastAsia="en-GB"/>
                    </w:rPr>
                    <w:t>Value</w:t>
                  </w:r>
                </w:p>
              </w:tc>
              <w:tc>
                <w:tcPr>
                  <w:tcW w:w="40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2685DD"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eastAsia="zh-CN"/>
                    </w:rPr>
                  </w:pPr>
                  <w:r w:rsidRPr="00215513">
                    <w:rPr>
                      <w:rFonts w:ascii="Arial" w:eastAsia="Times New Roman" w:hAnsi="Arial" w:cs="Arial"/>
                      <w:b/>
                      <w:sz w:val="16"/>
                      <w:szCs w:val="16"/>
                      <w:lang w:val="en-US" w:eastAsia="en-GB"/>
                    </w:rPr>
                    <w:t xml:space="preserve">Number of </w:t>
                  </w:r>
                  <w:r w:rsidRPr="00215513">
                    <w:rPr>
                      <w:rFonts w:ascii="Arial" w:eastAsia="Times New Roman" w:hAnsi="Arial" w:cs="Arial"/>
                      <w:b/>
                      <w:sz w:val="16"/>
                      <w:szCs w:val="16"/>
                      <w:lang w:val="en-US" w:eastAsia="zh-CN"/>
                    </w:rPr>
                    <w:t xml:space="preserve">DMRS </w:t>
                  </w:r>
                  <w:r w:rsidRPr="00215513">
                    <w:rPr>
                      <w:rFonts w:ascii="Arial" w:eastAsia="Times New Roman" w:hAnsi="Arial" w:cs="Arial"/>
                      <w:b/>
                      <w:sz w:val="16"/>
                      <w:szCs w:val="16"/>
                      <w:lang w:val="en-US" w:eastAsia="en-GB"/>
                    </w:rPr>
                    <w:t>CDM group(s)</w:t>
                  </w:r>
                  <w:r w:rsidRPr="00215513">
                    <w:rPr>
                      <w:rFonts w:ascii="Arial" w:eastAsia="Times New Roman" w:hAnsi="Arial" w:cs="Arial"/>
                      <w:b/>
                      <w:sz w:val="16"/>
                      <w:szCs w:val="16"/>
                      <w:lang w:val="en-US" w:eastAsia="zh-CN"/>
                    </w:rPr>
                    <w:t xml:space="preserve"> without data</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EA4142"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rPr>
                  </w:pPr>
                  <w:r w:rsidRPr="00215513">
                    <w:rPr>
                      <w:rFonts w:ascii="Arial" w:eastAsia="Times New Roman" w:hAnsi="Arial" w:cs="Arial"/>
                      <w:b/>
                      <w:sz w:val="16"/>
                      <w:szCs w:val="16"/>
                      <w:lang w:val="en-US" w:eastAsia="en-GB"/>
                    </w:rPr>
                    <w:t>DMRS port(s)</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0CD64FE1"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Malgun Gothic" w:hAnsi="Arial" w:cs="Arial"/>
                      <w:b/>
                      <w:color w:val="FF0000"/>
                      <w:sz w:val="16"/>
                      <w:szCs w:val="16"/>
                      <w:lang w:val="en-US" w:eastAsia="zh-CN"/>
                    </w:rPr>
                  </w:pPr>
                  <w:r w:rsidRPr="00215513">
                    <w:rPr>
                      <w:rFonts w:ascii="Arial" w:eastAsia="Malgun Gothic" w:hAnsi="Arial" w:cs="Arial"/>
                      <w:b/>
                      <w:color w:val="FF0000"/>
                      <w:sz w:val="16"/>
                      <w:szCs w:val="16"/>
                      <w:lang w:val="en-US" w:eastAsia="zh-CN"/>
                    </w:rPr>
                    <w:t>OCC sequence for OCC length =2</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14C3287B"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Malgun Gothic" w:hAnsi="Arial" w:cs="Arial"/>
                      <w:b/>
                      <w:color w:val="FF0000"/>
                      <w:sz w:val="16"/>
                      <w:szCs w:val="16"/>
                      <w:lang w:val="en-US" w:eastAsia="zh-CN"/>
                    </w:rPr>
                  </w:pPr>
                  <w:r w:rsidRPr="00215513">
                    <w:rPr>
                      <w:rFonts w:ascii="Arial" w:eastAsia="Malgun Gothic" w:hAnsi="Arial" w:cs="Arial"/>
                      <w:b/>
                      <w:color w:val="FF0000"/>
                      <w:sz w:val="16"/>
                      <w:szCs w:val="16"/>
                      <w:lang w:val="en-US" w:eastAsia="zh-CN"/>
                    </w:rPr>
                    <w:t>OCC sequence for OCC length =4</w:t>
                  </w:r>
                </w:p>
              </w:tc>
            </w:tr>
            <w:tr w:rsidR="00215513" w:rsidRPr="00215513" w14:paraId="5A282B62" w14:textId="77777777" w:rsidTr="000D6D50">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20D8C14" w14:textId="77777777" w:rsidR="00215513" w:rsidRPr="00215513" w:rsidRDefault="00215513" w:rsidP="00215513">
                  <w:pPr>
                    <w:keepLines/>
                    <w:spacing w:before="40" w:after="40" w:line="252" w:lineRule="auto"/>
                    <w:ind w:left="0" w:firstLine="0"/>
                    <w:jc w:val="center"/>
                    <w:rPr>
                      <w:rFonts w:ascii="Arial" w:eastAsia="Times New Roman" w:hAnsi="Arial" w:cs="Arial"/>
                      <w:sz w:val="16"/>
                      <w:szCs w:val="16"/>
                      <w:lang w:val="en-US" w:eastAsia="en-GB"/>
                    </w:rPr>
                  </w:pPr>
                  <w:r w:rsidRPr="00215513">
                    <w:rPr>
                      <w:rFonts w:ascii="Arial" w:eastAsia="宋体" w:hAnsi="Arial" w:cs="Arial"/>
                      <w:sz w:val="16"/>
                      <w:szCs w:val="16"/>
                      <w:lang w:val="en-US" w:eastAsia="x-none"/>
                    </w:rPr>
                    <w:t>0</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CC3B67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B3B5C27"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0</w:t>
                  </w:r>
                </w:p>
              </w:tc>
              <w:tc>
                <w:tcPr>
                  <w:tcW w:w="1382" w:type="dxa"/>
                  <w:tcBorders>
                    <w:top w:val="single" w:sz="4" w:space="0" w:color="auto"/>
                    <w:left w:val="single" w:sz="4" w:space="0" w:color="auto"/>
                    <w:bottom w:val="single" w:sz="4" w:space="0" w:color="auto"/>
                    <w:right w:val="single" w:sz="4" w:space="0" w:color="auto"/>
                  </w:tcBorders>
                  <w:hideMark/>
                </w:tcPr>
                <w:p w14:paraId="1F4B201B" w14:textId="77777777" w:rsidR="00215513" w:rsidRPr="00215513" w:rsidRDefault="00215513" w:rsidP="00215513">
                  <w:pPr>
                    <w:keepLines/>
                    <w:spacing w:before="40" w:after="40" w:line="252" w:lineRule="auto"/>
                    <w:ind w:left="0" w:firstLine="0"/>
                    <w:jc w:val="center"/>
                    <w:rPr>
                      <w:rFonts w:ascii="Arial" w:eastAsia="Malgun Gothic" w:hAnsi="Arial" w:cs="Arial"/>
                      <w:color w:val="FF0000"/>
                      <w:sz w:val="16"/>
                      <w:szCs w:val="16"/>
                      <w:lang w:val="en-US" w:eastAsia="zh-CN"/>
                    </w:rPr>
                  </w:pPr>
                  <w:r w:rsidRPr="00215513">
                    <w:rPr>
                      <w:rFonts w:ascii="Arial" w:eastAsia="Malgun Gothic" w:hAnsi="Arial" w:cs="Arial"/>
                      <w:color w:val="FF0000"/>
                      <w:sz w:val="16"/>
                      <w:szCs w:val="16"/>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201B80C8" w14:textId="77777777" w:rsidR="00215513" w:rsidRPr="00215513" w:rsidRDefault="00215513" w:rsidP="00215513">
                  <w:pPr>
                    <w:keepLines/>
                    <w:spacing w:before="40" w:after="40" w:line="252" w:lineRule="auto"/>
                    <w:ind w:left="0" w:firstLine="0"/>
                    <w:jc w:val="center"/>
                    <w:rPr>
                      <w:rFonts w:ascii="Arial" w:eastAsia="Malgun Gothic" w:hAnsi="Arial" w:cs="Arial"/>
                      <w:color w:val="FF0000"/>
                      <w:sz w:val="16"/>
                      <w:szCs w:val="16"/>
                      <w:lang w:val="en-US" w:eastAsia="zh-CN"/>
                    </w:rPr>
                  </w:pPr>
                  <w:r w:rsidRPr="00215513">
                    <w:rPr>
                      <w:rFonts w:ascii="Arial" w:eastAsia="Malgun Gothic" w:hAnsi="Arial" w:cs="Arial"/>
                      <w:color w:val="FF0000"/>
                      <w:sz w:val="16"/>
                      <w:szCs w:val="16"/>
                      <w:lang w:val="en-US" w:eastAsia="zh-CN"/>
                    </w:rPr>
                    <w:t>[1 1 1 1]</w:t>
                  </w:r>
                </w:p>
              </w:tc>
            </w:tr>
            <w:tr w:rsidR="00215513" w:rsidRPr="00215513" w14:paraId="54757605" w14:textId="77777777" w:rsidTr="000D6D50">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2152751" w14:textId="77777777" w:rsidR="00215513" w:rsidRPr="00215513" w:rsidRDefault="00215513" w:rsidP="00215513">
                  <w:pPr>
                    <w:keepLines/>
                    <w:spacing w:before="40" w:after="40" w:line="252" w:lineRule="auto"/>
                    <w:ind w:left="0" w:firstLine="0"/>
                    <w:jc w:val="center"/>
                    <w:rPr>
                      <w:rFonts w:ascii="Arial" w:eastAsia="Times New Roman" w:hAnsi="Arial" w:cs="Arial"/>
                      <w:sz w:val="16"/>
                      <w:szCs w:val="16"/>
                      <w:lang w:val="en-US" w:eastAsia="zh-CN"/>
                    </w:rPr>
                  </w:pPr>
                  <w:r w:rsidRPr="00215513">
                    <w:rPr>
                      <w:rFonts w:ascii="Arial" w:eastAsia="宋体" w:hAnsi="Arial" w:cs="Arial"/>
                      <w:sz w:val="16"/>
                      <w:szCs w:val="16"/>
                      <w:lang w:val="en-US" w:eastAsia="x-none"/>
                    </w:rPr>
                    <w:t>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10922AAA"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27B863C"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1</w:t>
                  </w:r>
                </w:p>
              </w:tc>
              <w:tc>
                <w:tcPr>
                  <w:tcW w:w="1382" w:type="dxa"/>
                  <w:tcBorders>
                    <w:top w:val="single" w:sz="4" w:space="0" w:color="auto"/>
                    <w:left w:val="single" w:sz="4" w:space="0" w:color="auto"/>
                    <w:bottom w:val="single" w:sz="4" w:space="0" w:color="auto"/>
                    <w:right w:val="single" w:sz="4" w:space="0" w:color="auto"/>
                  </w:tcBorders>
                  <w:hideMark/>
                </w:tcPr>
                <w:p w14:paraId="67D99AC3" w14:textId="77777777" w:rsidR="00215513" w:rsidRPr="00215513" w:rsidRDefault="00215513" w:rsidP="00215513">
                  <w:pPr>
                    <w:keepLines/>
                    <w:spacing w:before="40" w:after="40" w:line="252" w:lineRule="auto"/>
                    <w:ind w:left="0" w:firstLine="0"/>
                    <w:jc w:val="center"/>
                    <w:rPr>
                      <w:rFonts w:ascii="Arial" w:eastAsia="Malgun Gothic" w:hAnsi="Arial" w:cs="Arial"/>
                      <w:color w:val="FF0000"/>
                      <w:sz w:val="16"/>
                      <w:szCs w:val="16"/>
                      <w:lang w:val="en-US" w:eastAsia="zh-CN"/>
                    </w:rPr>
                  </w:pPr>
                  <w:r w:rsidRPr="00215513">
                    <w:rPr>
                      <w:rFonts w:ascii="Arial" w:eastAsia="Malgun Gothic" w:hAnsi="Arial" w:cs="Arial"/>
                      <w:color w:val="FF0000"/>
                      <w:sz w:val="16"/>
                      <w:szCs w:val="16"/>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22132B6B" w14:textId="77777777" w:rsidR="00215513" w:rsidRPr="00215513" w:rsidRDefault="00215513" w:rsidP="00215513">
                  <w:pPr>
                    <w:keepLines/>
                    <w:spacing w:before="40" w:after="40" w:line="252" w:lineRule="auto"/>
                    <w:ind w:left="0" w:firstLine="0"/>
                    <w:jc w:val="center"/>
                    <w:rPr>
                      <w:rFonts w:ascii="Arial" w:eastAsia="Malgun Gothic" w:hAnsi="Arial" w:cs="Arial"/>
                      <w:color w:val="FF0000"/>
                      <w:sz w:val="16"/>
                      <w:szCs w:val="16"/>
                      <w:lang w:val="en-US" w:eastAsia="zh-CN"/>
                    </w:rPr>
                  </w:pPr>
                  <w:r w:rsidRPr="00215513">
                    <w:rPr>
                      <w:rFonts w:ascii="Arial" w:eastAsia="Malgun Gothic" w:hAnsi="Arial" w:cs="Arial"/>
                      <w:color w:val="FF0000"/>
                      <w:sz w:val="16"/>
                      <w:szCs w:val="16"/>
                      <w:lang w:val="en-US" w:eastAsia="zh-CN"/>
                    </w:rPr>
                    <w:t>[1 -1 1 -1]</w:t>
                  </w:r>
                </w:p>
              </w:tc>
            </w:tr>
            <w:tr w:rsidR="00215513" w:rsidRPr="00215513" w14:paraId="4F997B13" w14:textId="77777777" w:rsidTr="000D6D50">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93D88F7" w14:textId="77777777" w:rsidR="00215513" w:rsidRPr="00215513" w:rsidRDefault="00215513" w:rsidP="00215513">
                  <w:pPr>
                    <w:keepLines/>
                    <w:spacing w:before="40" w:after="40" w:line="252" w:lineRule="auto"/>
                    <w:ind w:left="0" w:firstLine="0"/>
                    <w:jc w:val="center"/>
                    <w:rPr>
                      <w:rFonts w:ascii="Arial" w:eastAsia="Times New Roman" w:hAnsi="Arial" w:cs="Arial"/>
                      <w:sz w:val="16"/>
                      <w:szCs w:val="16"/>
                      <w:lang w:val="en-US" w:eastAsia="zh-CN"/>
                    </w:rPr>
                  </w:pPr>
                  <w:r w:rsidRPr="00215513">
                    <w:rPr>
                      <w:rFonts w:ascii="Arial" w:eastAsia="宋体" w:hAnsi="Arial" w:cs="Arial"/>
                      <w:sz w:val="16"/>
                      <w:szCs w:val="16"/>
                      <w:lang w:val="en-US" w:eastAsia="x-none"/>
                    </w:rPr>
                    <w:lastRenderedPageBreak/>
                    <w:t>2</w:t>
                  </w:r>
                </w:p>
              </w:tc>
              <w:tc>
                <w:tcPr>
                  <w:tcW w:w="4012" w:type="dxa"/>
                  <w:tcBorders>
                    <w:top w:val="single" w:sz="4" w:space="0" w:color="auto"/>
                    <w:left w:val="single" w:sz="4" w:space="0" w:color="auto"/>
                    <w:bottom w:val="single" w:sz="4" w:space="0" w:color="auto"/>
                    <w:right w:val="single" w:sz="4" w:space="0" w:color="auto"/>
                  </w:tcBorders>
                  <w:vAlign w:val="center"/>
                  <w:hideMark/>
                </w:tcPr>
                <w:p w14:paraId="08BC3BD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8501486"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382" w:type="dxa"/>
                  <w:tcBorders>
                    <w:top w:val="single" w:sz="4" w:space="0" w:color="auto"/>
                    <w:left w:val="single" w:sz="4" w:space="0" w:color="auto"/>
                    <w:bottom w:val="single" w:sz="4" w:space="0" w:color="auto"/>
                    <w:right w:val="single" w:sz="4" w:space="0" w:color="auto"/>
                  </w:tcBorders>
                  <w:hideMark/>
                </w:tcPr>
                <w:p w14:paraId="733030B8" w14:textId="77777777" w:rsidR="00215513" w:rsidRPr="00215513" w:rsidRDefault="00215513" w:rsidP="00215513">
                  <w:pPr>
                    <w:keepLines/>
                    <w:spacing w:before="40" w:after="40" w:line="252" w:lineRule="auto"/>
                    <w:ind w:left="0" w:firstLine="0"/>
                    <w:jc w:val="center"/>
                    <w:rPr>
                      <w:rFonts w:ascii="Arial" w:eastAsia="Malgun Gothic" w:hAnsi="Arial" w:cs="Arial"/>
                      <w:color w:val="FF0000"/>
                      <w:sz w:val="16"/>
                      <w:szCs w:val="16"/>
                      <w:lang w:val="en-US" w:eastAsia="zh-CN"/>
                    </w:rPr>
                  </w:pPr>
                  <w:r w:rsidRPr="00215513">
                    <w:rPr>
                      <w:rFonts w:ascii="Arial" w:eastAsia="Malgun Gothic" w:hAnsi="Arial" w:cs="Arial"/>
                      <w:color w:val="FF0000"/>
                      <w:sz w:val="16"/>
                      <w:szCs w:val="16"/>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1AC9ED18" w14:textId="77777777" w:rsidR="00215513" w:rsidRPr="00215513" w:rsidRDefault="00215513" w:rsidP="00215513">
                  <w:pPr>
                    <w:keepLines/>
                    <w:spacing w:before="40" w:after="40" w:line="252" w:lineRule="auto"/>
                    <w:ind w:left="0" w:firstLine="0"/>
                    <w:jc w:val="center"/>
                    <w:rPr>
                      <w:rFonts w:ascii="Arial" w:eastAsia="Malgun Gothic" w:hAnsi="Arial" w:cs="Arial"/>
                      <w:color w:val="FF0000"/>
                      <w:sz w:val="16"/>
                      <w:szCs w:val="16"/>
                      <w:lang w:val="en-US" w:eastAsia="zh-CN"/>
                    </w:rPr>
                  </w:pPr>
                  <w:r w:rsidRPr="00215513">
                    <w:rPr>
                      <w:rFonts w:ascii="Arial" w:eastAsia="Malgun Gothic" w:hAnsi="Arial" w:cs="Arial"/>
                      <w:color w:val="FF0000"/>
                      <w:sz w:val="16"/>
                      <w:szCs w:val="16"/>
                      <w:lang w:val="en-US" w:eastAsia="zh-CN"/>
                    </w:rPr>
                    <w:t>[1 1 -1 -1]</w:t>
                  </w:r>
                </w:p>
              </w:tc>
            </w:tr>
            <w:tr w:rsidR="00215513" w:rsidRPr="00215513" w14:paraId="62ABB73A" w14:textId="77777777" w:rsidTr="000D6D50">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E135B12" w14:textId="77777777" w:rsidR="00215513" w:rsidRPr="00215513" w:rsidRDefault="00215513" w:rsidP="00215513">
                  <w:pPr>
                    <w:keepLines/>
                    <w:spacing w:before="40" w:after="40" w:line="252" w:lineRule="auto"/>
                    <w:ind w:left="0" w:firstLine="0"/>
                    <w:jc w:val="center"/>
                    <w:rPr>
                      <w:rFonts w:ascii="Arial" w:eastAsia="Times New Roman" w:hAnsi="Arial" w:cs="Arial"/>
                      <w:sz w:val="16"/>
                      <w:szCs w:val="16"/>
                      <w:lang w:val="en-US" w:eastAsia="zh-CN"/>
                    </w:rPr>
                  </w:pPr>
                  <w:r w:rsidRPr="00215513">
                    <w:rPr>
                      <w:rFonts w:ascii="Arial" w:eastAsia="宋体" w:hAnsi="Arial" w:cs="Arial"/>
                      <w:sz w:val="16"/>
                      <w:szCs w:val="16"/>
                      <w:lang w:val="en-US" w:eastAsia="x-none"/>
                    </w:rPr>
                    <w:t>3</w:t>
                  </w:r>
                </w:p>
              </w:tc>
              <w:tc>
                <w:tcPr>
                  <w:tcW w:w="4012" w:type="dxa"/>
                  <w:tcBorders>
                    <w:top w:val="single" w:sz="4" w:space="0" w:color="auto"/>
                    <w:left w:val="single" w:sz="4" w:space="0" w:color="auto"/>
                    <w:bottom w:val="single" w:sz="4" w:space="0" w:color="auto"/>
                    <w:right w:val="single" w:sz="4" w:space="0" w:color="auto"/>
                  </w:tcBorders>
                  <w:vAlign w:val="center"/>
                  <w:hideMark/>
                </w:tcPr>
                <w:p w14:paraId="5799B334"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E7CC0C9"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3</w:t>
                  </w:r>
                </w:p>
              </w:tc>
              <w:tc>
                <w:tcPr>
                  <w:tcW w:w="1382" w:type="dxa"/>
                  <w:tcBorders>
                    <w:top w:val="single" w:sz="4" w:space="0" w:color="auto"/>
                    <w:left w:val="single" w:sz="4" w:space="0" w:color="auto"/>
                    <w:bottom w:val="single" w:sz="4" w:space="0" w:color="auto"/>
                    <w:right w:val="single" w:sz="4" w:space="0" w:color="auto"/>
                  </w:tcBorders>
                  <w:hideMark/>
                </w:tcPr>
                <w:p w14:paraId="52FCB244" w14:textId="77777777" w:rsidR="00215513" w:rsidRPr="00215513" w:rsidRDefault="00215513" w:rsidP="00215513">
                  <w:pPr>
                    <w:keepLines/>
                    <w:spacing w:before="40" w:after="40" w:line="252" w:lineRule="auto"/>
                    <w:ind w:left="0" w:firstLine="0"/>
                    <w:jc w:val="center"/>
                    <w:rPr>
                      <w:rFonts w:ascii="Arial" w:eastAsia="Malgun Gothic" w:hAnsi="Arial" w:cs="Arial"/>
                      <w:color w:val="FF0000"/>
                      <w:sz w:val="16"/>
                      <w:szCs w:val="16"/>
                      <w:lang w:val="en-US" w:eastAsia="zh-CN"/>
                    </w:rPr>
                  </w:pPr>
                  <w:r w:rsidRPr="00215513">
                    <w:rPr>
                      <w:rFonts w:ascii="Arial" w:eastAsia="Malgun Gothic" w:hAnsi="Arial" w:cs="Arial"/>
                      <w:color w:val="FF0000"/>
                      <w:sz w:val="16"/>
                      <w:szCs w:val="16"/>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434FACF9" w14:textId="77777777" w:rsidR="00215513" w:rsidRPr="00215513" w:rsidRDefault="00215513" w:rsidP="00215513">
                  <w:pPr>
                    <w:keepLines/>
                    <w:spacing w:before="40" w:after="40" w:line="252" w:lineRule="auto"/>
                    <w:ind w:left="0" w:firstLine="0"/>
                    <w:jc w:val="center"/>
                    <w:rPr>
                      <w:rFonts w:ascii="Arial" w:eastAsia="Malgun Gothic" w:hAnsi="Arial" w:cs="Arial"/>
                      <w:color w:val="FF0000"/>
                      <w:sz w:val="16"/>
                      <w:szCs w:val="16"/>
                      <w:lang w:val="en-US" w:eastAsia="zh-CN"/>
                    </w:rPr>
                  </w:pPr>
                  <w:r w:rsidRPr="00215513">
                    <w:rPr>
                      <w:rFonts w:ascii="Arial" w:eastAsia="Malgun Gothic" w:hAnsi="Arial" w:cs="Arial"/>
                      <w:color w:val="FF0000"/>
                      <w:sz w:val="16"/>
                      <w:szCs w:val="16"/>
                      <w:lang w:val="en-US" w:eastAsia="zh-CN"/>
                    </w:rPr>
                    <w:t>[1 -1 -1 1]</w:t>
                  </w:r>
                </w:p>
              </w:tc>
            </w:tr>
          </w:tbl>
          <w:p w14:paraId="70A1260D" w14:textId="77777777" w:rsidR="00215513" w:rsidRPr="00215513" w:rsidRDefault="00215513" w:rsidP="00215513">
            <w:pPr>
              <w:ind w:left="0" w:firstLine="0"/>
              <w:rPr>
                <w:rFonts w:ascii="Times New Roman" w:eastAsia="Malgun Gothic" w:hAnsi="Times New Roman"/>
                <w:bCs/>
                <w:sz w:val="22"/>
                <w:szCs w:val="22"/>
                <w:lang w:eastAsia="zh-CN"/>
              </w:rPr>
            </w:pPr>
          </w:p>
          <w:p w14:paraId="713DB5D5" w14:textId="77777777" w:rsidR="00215513" w:rsidRPr="00215513" w:rsidRDefault="00215513" w:rsidP="00215513">
            <w:pPr>
              <w:keepNext/>
              <w:keepLines/>
              <w:overflowPunct w:val="0"/>
              <w:autoSpaceDE w:val="0"/>
              <w:autoSpaceDN w:val="0"/>
              <w:adjustRightInd w:val="0"/>
              <w:spacing w:before="60" w:after="180"/>
              <w:ind w:left="0" w:firstLine="0"/>
              <w:jc w:val="center"/>
              <w:textAlignment w:val="baseline"/>
              <w:rPr>
                <w:rFonts w:ascii="Times New Roman" w:eastAsia="Times New Roman" w:hAnsi="Times New Roman"/>
                <w:bCs/>
                <w:szCs w:val="20"/>
                <w:lang w:eastAsia="zh-CN"/>
              </w:rPr>
            </w:pPr>
            <w:r w:rsidRPr="00215513">
              <w:rPr>
                <w:rFonts w:ascii="Times New Roman" w:eastAsia="Times New Roman" w:hAnsi="Times New Roman"/>
                <w:bCs/>
                <w:szCs w:val="20"/>
                <w:lang w:eastAsia="en-GB"/>
              </w:rPr>
              <w:t xml:space="preserve">Table </w:t>
            </w:r>
            <w:r w:rsidRPr="00215513">
              <w:rPr>
                <w:rFonts w:ascii="Times New Roman" w:eastAsia="Times New Roman" w:hAnsi="Times New Roman"/>
                <w:bCs/>
                <w:szCs w:val="20"/>
                <w:lang w:eastAsia="zh-CN"/>
              </w:rPr>
              <w:t>7.3.1.1.2</w:t>
            </w:r>
            <w:r w:rsidRPr="00215513">
              <w:rPr>
                <w:rFonts w:ascii="Times New Roman" w:eastAsia="Times New Roman" w:hAnsi="Times New Roman"/>
                <w:bCs/>
                <w:szCs w:val="20"/>
                <w:lang w:eastAsia="en-GB"/>
              </w:rPr>
              <w:t>-</w:t>
            </w:r>
            <w:r w:rsidRPr="00215513">
              <w:rPr>
                <w:rFonts w:ascii="Times New Roman" w:eastAsia="Times New Roman" w:hAnsi="Times New Roman"/>
                <w:bCs/>
                <w:szCs w:val="20"/>
                <w:lang w:eastAsia="zh-CN"/>
              </w:rPr>
              <w:t xml:space="preserve">6A: Antenna port(s), </w:t>
            </w:r>
            <w:r w:rsidRPr="00215513">
              <w:rPr>
                <w:rFonts w:ascii="Times New Roman" w:eastAsia="Times New Roman" w:hAnsi="Times New Roman"/>
                <w:bCs/>
                <w:szCs w:val="20"/>
                <w:lang w:eastAsia="en-GB"/>
              </w:rPr>
              <w:t>transform</w:t>
            </w:r>
            <w:r w:rsidRPr="00215513">
              <w:rPr>
                <w:rFonts w:ascii="Times New Roman" w:eastAsia="Times New Roman" w:hAnsi="Times New Roman"/>
                <w:bCs/>
                <w:szCs w:val="20"/>
                <w:lang w:eastAsia="zh-CN"/>
              </w:rPr>
              <w:t xml:space="preserve"> p</w:t>
            </w:r>
            <w:r w:rsidRPr="00215513">
              <w:rPr>
                <w:rFonts w:ascii="Times New Roman" w:eastAsia="Times New Roman" w:hAnsi="Times New Roman"/>
                <w:bCs/>
                <w:szCs w:val="20"/>
                <w:lang w:eastAsia="en-GB"/>
              </w:rPr>
              <w:t>recoder</w:t>
            </w:r>
            <w:r w:rsidRPr="00215513">
              <w:rPr>
                <w:rFonts w:ascii="Times New Roman" w:eastAsia="Times New Roman" w:hAnsi="Times New Roman"/>
                <w:bCs/>
                <w:szCs w:val="20"/>
                <w:lang w:eastAsia="zh-CN"/>
              </w:rPr>
              <w:t xml:space="preserve"> is enabled, </w:t>
            </w:r>
            <w:r w:rsidRPr="00215513">
              <w:rPr>
                <w:rFonts w:ascii="Times New Roman" w:eastAsia="Times New Roman" w:hAnsi="Times New Roman"/>
                <w:bCs/>
                <w:i/>
                <w:szCs w:val="20"/>
                <w:lang w:eastAsia="zh-CN"/>
              </w:rPr>
              <w:t>dmrs-UplinkTransformPrecoding</w:t>
            </w:r>
            <w:r w:rsidRPr="00215513">
              <w:rPr>
                <w:rFonts w:ascii="Times New Roman" w:eastAsia="Times New Roman" w:hAnsi="Times New Roman"/>
                <w:bCs/>
                <w:i/>
                <w:szCs w:val="16"/>
                <w:lang w:eastAsia="en-GB"/>
              </w:rPr>
              <w:t xml:space="preserve"> </w:t>
            </w:r>
            <w:r w:rsidRPr="00215513">
              <w:rPr>
                <w:rFonts w:ascii="Times New Roman" w:eastAsia="Times New Roman" w:hAnsi="Times New Roman"/>
                <w:bCs/>
                <w:szCs w:val="20"/>
                <w:lang w:eastAsia="en-GB"/>
              </w:rPr>
              <w:t>and</w:t>
            </w:r>
            <w:r w:rsidRPr="00215513">
              <w:rPr>
                <w:rFonts w:ascii="Times New Roman" w:eastAsia="Times New Roman" w:hAnsi="Times New Roman"/>
                <w:bCs/>
                <w:i/>
                <w:szCs w:val="16"/>
                <w:lang w:eastAsia="en-GB"/>
              </w:rPr>
              <w:t xml:space="preserve"> </w:t>
            </w:r>
            <w:r w:rsidRPr="00215513">
              <w:rPr>
                <w:rFonts w:ascii="Times New Roman" w:eastAsia="Times New Roman" w:hAnsi="Times New Roman"/>
                <w:bCs/>
                <w:i/>
                <w:szCs w:val="20"/>
                <w:lang w:eastAsia="zh-CN"/>
              </w:rPr>
              <w:t xml:space="preserve">tp-pi2BPSK </w:t>
            </w:r>
            <w:r w:rsidRPr="00215513">
              <w:rPr>
                <w:rFonts w:ascii="Times New Roman" w:eastAsia="Times New Roman" w:hAnsi="Times New Roman"/>
                <w:bCs/>
                <w:szCs w:val="20"/>
                <w:lang w:eastAsia="zh-CN"/>
              </w:rPr>
              <w:t xml:space="preserve">are both configured, </w:t>
            </w:r>
            <w:r w:rsidRPr="00215513">
              <w:rPr>
                <w:rFonts w:ascii="Times New Roman" w:eastAsia="Times New Roman" w:hAnsi="Times New Roman"/>
                <w:bCs/>
                <w:szCs w:val="20"/>
                <w:lang w:eastAsia="en-GB"/>
              </w:rPr>
              <w:t>π/2-BPSK modulation is used,</w:t>
            </w:r>
            <w:r w:rsidRPr="00215513">
              <w:rPr>
                <w:rFonts w:ascii="Times New Roman" w:eastAsia="Times New Roman" w:hAnsi="Times New Roman"/>
                <w:bCs/>
                <w:szCs w:val="20"/>
                <w:lang w:eastAsia="zh-CN"/>
              </w:rPr>
              <w:t xml:space="preserve"> </w:t>
            </w:r>
            <w:r w:rsidRPr="00215513">
              <w:rPr>
                <w:rFonts w:ascii="Times New Roman" w:eastAsia="Times New Roman" w:hAnsi="Times New Roman"/>
                <w:bCs/>
                <w:i/>
                <w:szCs w:val="20"/>
                <w:lang w:eastAsia="zh-CN"/>
              </w:rPr>
              <w:t>dmrs-Type</w:t>
            </w:r>
            <w:r w:rsidRPr="00215513">
              <w:rPr>
                <w:rFonts w:ascii="Times New Roman" w:eastAsia="Times New Roman" w:hAnsi="Times New Roman"/>
                <w:bCs/>
                <w:szCs w:val="20"/>
                <w:lang w:eastAsia="zh-CN"/>
              </w:rPr>
              <w:t xml:space="preserve">=1, </w:t>
            </w:r>
            <w:r w:rsidRPr="00215513">
              <w:rPr>
                <w:rFonts w:ascii="Times New Roman" w:eastAsia="Times New Roman" w:hAnsi="Times New Roman"/>
                <w:bCs/>
                <w:i/>
                <w:szCs w:val="20"/>
                <w:lang w:eastAsia="zh-CN"/>
              </w:rPr>
              <w:t>maxLength</w:t>
            </w:r>
            <w:r w:rsidRPr="00215513">
              <w:rPr>
                <w:rFonts w:ascii="Times New Roman" w:eastAsia="Times New Roman" w:hAnsi="Times New Roman"/>
                <w:bCs/>
                <w:szCs w:val="20"/>
                <w:lang w:eastAsia="zh-CN"/>
              </w:rPr>
              <w:t>=1</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14"/>
              <w:gridCol w:w="4023"/>
              <w:gridCol w:w="1386"/>
              <w:gridCol w:w="1386"/>
              <w:gridCol w:w="1386"/>
            </w:tblGrid>
            <w:tr w:rsidR="00215513" w:rsidRPr="00215513" w14:paraId="25C752AE" w14:textId="77777777" w:rsidTr="000D6D50">
              <w:trPr>
                <w:trHeight w:val="623"/>
                <w:jc w:val="center"/>
              </w:trPr>
              <w:tc>
                <w:tcPr>
                  <w:tcW w:w="7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75A8FC"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eastAsia="zh-CN"/>
                    </w:rPr>
                  </w:pPr>
                  <w:r w:rsidRPr="00215513">
                    <w:rPr>
                      <w:rFonts w:ascii="Arial" w:eastAsia="Times New Roman" w:hAnsi="Arial" w:cs="Arial"/>
                      <w:b/>
                      <w:sz w:val="16"/>
                      <w:szCs w:val="16"/>
                      <w:lang w:val="en-US" w:eastAsia="en-GB"/>
                    </w:rPr>
                    <w:t>Value</w:t>
                  </w:r>
                </w:p>
              </w:tc>
              <w:tc>
                <w:tcPr>
                  <w:tcW w:w="4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E0A816"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eastAsia="zh-CN"/>
                    </w:rPr>
                  </w:pPr>
                  <w:r w:rsidRPr="00215513">
                    <w:rPr>
                      <w:rFonts w:ascii="Arial" w:eastAsia="Times New Roman" w:hAnsi="Arial" w:cs="Arial"/>
                      <w:b/>
                      <w:sz w:val="16"/>
                      <w:szCs w:val="16"/>
                      <w:lang w:val="en-US" w:eastAsia="en-GB"/>
                    </w:rPr>
                    <w:t xml:space="preserve">Number of </w:t>
                  </w:r>
                  <w:r w:rsidRPr="00215513">
                    <w:rPr>
                      <w:rFonts w:ascii="Arial" w:eastAsia="Times New Roman" w:hAnsi="Arial" w:cs="Arial"/>
                      <w:b/>
                      <w:sz w:val="16"/>
                      <w:szCs w:val="16"/>
                      <w:lang w:val="en-US" w:eastAsia="zh-CN"/>
                    </w:rPr>
                    <w:t xml:space="preserve">DMRS </w:t>
                  </w:r>
                  <w:r w:rsidRPr="00215513">
                    <w:rPr>
                      <w:rFonts w:ascii="Arial" w:eastAsia="Times New Roman" w:hAnsi="Arial" w:cs="Arial"/>
                      <w:b/>
                      <w:sz w:val="16"/>
                      <w:szCs w:val="16"/>
                      <w:lang w:val="en-US" w:eastAsia="en-GB"/>
                    </w:rPr>
                    <w:t>CDM group(s)</w:t>
                  </w:r>
                  <w:r w:rsidRPr="00215513">
                    <w:rPr>
                      <w:rFonts w:ascii="Arial" w:eastAsia="Times New Roman" w:hAnsi="Arial" w:cs="Arial"/>
                      <w:b/>
                      <w:sz w:val="16"/>
                      <w:szCs w:val="16"/>
                      <w:lang w:val="en-US" w:eastAsia="zh-CN"/>
                    </w:rPr>
                    <w:t xml:space="preserve"> without data</w:t>
                  </w:r>
                </w:p>
              </w:tc>
              <w:tc>
                <w:tcPr>
                  <w:tcW w:w="13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9D13FA"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rPr>
                  </w:pPr>
                  <w:r w:rsidRPr="00215513">
                    <w:rPr>
                      <w:rFonts w:ascii="Arial" w:eastAsia="Times New Roman" w:hAnsi="Arial" w:cs="Arial"/>
                      <w:b/>
                      <w:sz w:val="16"/>
                      <w:szCs w:val="16"/>
                      <w:lang w:val="en-US" w:eastAsia="en-GB"/>
                    </w:rPr>
                    <w:t>DMRS port(s)</w:t>
                  </w:r>
                </w:p>
              </w:tc>
              <w:tc>
                <w:tcPr>
                  <w:tcW w:w="1385" w:type="dxa"/>
                  <w:tcBorders>
                    <w:top w:val="single" w:sz="4" w:space="0" w:color="auto"/>
                    <w:left w:val="single" w:sz="4" w:space="0" w:color="auto"/>
                    <w:bottom w:val="single" w:sz="4" w:space="0" w:color="auto"/>
                    <w:right w:val="single" w:sz="4" w:space="0" w:color="auto"/>
                  </w:tcBorders>
                  <w:shd w:val="clear" w:color="auto" w:fill="D9D9D9"/>
                  <w:hideMark/>
                </w:tcPr>
                <w:p w14:paraId="551462AB"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color w:val="FF0000"/>
                      <w:sz w:val="16"/>
                      <w:szCs w:val="16"/>
                      <w:lang w:val="en-US" w:eastAsia="en-GB"/>
                    </w:rPr>
                  </w:pPr>
                  <w:r w:rsidRPr="00215513">
                    <w:rPr>
                      <w:rFonts w:ascii="Arial" w:eastAsia="Malgun Gothic" w:hAnsi="Arial" w:cs="Arial"/>
                      <w:b/>
                      <w:color w:val="FF0000"/>
                      <w:sz w:val="16"/>
                      <w:szCs w:val="16"/>
                      <w:lang w:val="en-US" w:eastAsia="zh-CN"/>
                    </w:rPr>
                    <w:t>OCC sequence for OCC length =2</w:t>
                  </w:r>
                </w:p>
              </w:tc>
              <w:tc>
                <w:tcPr>
                  <w:tcW w:w="1385" w:type="dxa"/>
                  <w:tcBorders>
                    <w:top w:val="single" w:sz="4" w:space="0" w:color="auto"/>
                    <w:left w:val="single" w:sz="4" w:space="0" w:color="auto"/>
                    <w:bottom w:val="single" w:sz="4" w:space="0" w:color="auto"/>
                    <w:right w:val="single" w:sz="4" w:space="0" w:color="auto"/>
                  </w:tcBorders>
                  <w:shd w:val="clear" w:color="auto" w:fill="D9D9D9"/>
                  <w:hideMark/>
                </w:tcPr>
                <w:p w14:paraId="0A1A15E9"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color w:val="FF0000"/>
                      <w:sz w:val="16"/>
                      <w:szCs w:val="16"/>
                      <w:lang w:val="en-US" w:eastAsia="en-GB"/>
                    </w:rPr>
                  </w:pPr>
                  <w:r w:rsidRPr="00215513">
                    <w:rPr>
                      <w:rFonts w:ascii="Arial" w:eastAsia="Malgun Gothic" w:hAnsi="Arial" w:cs="Arial"/>
                      <w:b/>
                      <w:color w:val="FF0000"/>
                      <w:sz w:val="16"/>
                      <w:szCs w:val="16"/>
                      <w:lang w:val="en-US" w:eastAsia="zh-CN"/>
                    </w:rPr>
                    <w:t>OCC sequence for OCC length =4</w:t>
                  </w:r>
                </w:p>
              </w:tc>
            </w:tr>
            <w:tr w:rsidR="00215513" w:rsidRPr="00215513" w14:paraId="3AD44A96" w14:textId="77777777" w:rsidTr="000D6D50">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6ABB982D"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0</w:t>
                  </w:r>
                </w:p>
              </w:tc>
              <w:tc>
                <w:tcPr>
                  <w:tcW w:w="4021" w:type="dxa"/>
                  <w:tcBorders>
                    <w:top w:val="single" w:sz="4" w:space="0" w:color="auto"/>
                    <w:left w:val="single" w:sz="4" w:space="0" w:color="auto"/>
                    <w:bottom w:val="single" w:sz="4" w:space="0" w:color="auto"/>
                    <w:right w:val="single" w:sz="4" w:space="0" w:color="auto"/>
                  </w:tcBorders>
                  <w:vAlign w:val="center"/>
                  <w:hideMark/>
                </w:tcPr>
                <w:p w14:paraId="39C9F4AD"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3BC7421"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0,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0</w:t>
                  </w:r>
                </w:p>
              </w:tc>
              <w:tc>
                <w:tcPr>
                  <w:tcW w:w="1385" w:type="dxa"/>
                  <w:tcBorders>
                    <w:top w:val="single" w:sz="4" w:space="0" w:color="auto"/>
                    <w:left w:val="single" w:sz="4" w:space="0" w:color="auto"/>
                    <w:bottom w:val="single" w:sz="4" w:space="0" w:color="auto"/>
                    <w:right w:val="single" w:sz="4" w:space="0" w:color="auto"/>
                  </w:tcBorders>
                  <w:hideMark/>
                </w:tcPr>
                <w:p w14:paraId="3FBFE351"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3F805F49"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203B5042" w14:textId="77777777" w:rsidTr="000D6D50">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D3E38E0"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w:t>
                  </w:r>
                </w:p>
              </w:tc>
              <w:tc>
                <w:tcPr>
                  <w:tcW w:w="4021" w:type="dxa"/>
                  <w:tcBorders>
                    <w:top w:val="single" w:sz="4" w:space="0" w:color="auto"/>
                    <w:left w:val="single" w:sz="4" w:space="0" w:color="auto"/>
                    <w:bottom w:val="single" w:sz="4" w:space="0" w:color="auto"/>
                    <w:right w:val="single" w:sz="4" w:space="0" w:color="auto"/>
                  </w:tcBorders>
                  <w:vAlign w:val="center"/>
                  <w:hideMark/>
                </w:tcPr>
                <w:p w14:paraId="5718E827"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18F06E4"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0,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1</w:t>
                  </w:r>
                </w:p>
              </w:tc>
              <w:tc>
                <w:tcPr>
                  <w:tcW w:w="1385" w:type="dxa"/>
                  <w:tcBorders>
                    <w:top w:val="single" w:sz="4" w:space="0" w:color="auto"/>
                    <w:left w:val="single" w:sz="4" w:space="0" w:color="auto"/>
                    <w:bottom w:val="single" w:sz="4" w:space="0" w:color="auto"/>
                    <w:right w:val="single" w:sz="4" w:space="0" w:color="auto"/>
                  </w:tcBorders>
                  <w:hideMark/>
                </w:tcPr>
                <w:p w14:paraId="17085A28"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367777CA"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64C25344" w14:textId="77777777" w:rsidTr="000D6D50">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1E82BF9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4021" w:type="dxa"/>
                  <w:tcBorders>
                    <w:top w:val="single" w:sz="4" w:space="0" w:color="auto"/>
                    <w:left w:val="single" w:sz="4" w:space="0" w:color="auto"/>
                    <w:bottom w:val="single" w:sz="4" w:space="0" w:color="auto"/>
                    <w:right w:val="single" w:sz="4" w:space="0" w:color="auto"/>
                  </w:tcBorders>
                  <w:vAlign w:val="center"/>
                  <w:hideMark/>
                </w:tcPr>
                <w:p w14:paraId="18FC752C"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827DBBF"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0</w:t>
                  </w:r>
                </w:p>
              </w:tc>
              <w:tc>
                <w:tcPr>
                  <w:tcW w:w="1385" w:type="dxa"/>
                  <w:tcBorders>
                    <w:top w:val="single" w:sz="4" w:space="0" w:color="auto"/>
                    <w:left w:val="single" w:sz="4" w:space="0" w:color="auto"/>
                    <w:bottom w:val="single" w:sz="4" w:space="0" w:color="auto"/>
                    <w:right w:val="single" w:sz="4" w:space="0" w:color="auto"/>
                  </w:tcBorders>
                  <w:hideMark/>
                </w:tcPr>
                <w:p w14:paraId="1C260229"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792D9537"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65AC2B46" w14:textId="77777777" w:rsidTr="000D6D50">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0E015450"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3</w:t>
                  </w:r>
                </w:p>
              </w:tc>
              <w:tc>
                <w:tcPr>
                  <w:tcW w:w="4021" w:type="dxa"/>
                  <w:tcBorders>
                    <w:top w:val="single" w:sz="4" w:space="0" w:color="auto"/>
                    <w:left w:val="single" w:sz="4" w:space="0" w:color="auto"/>
                    <w:bottom w:val="single" w:sz="4" w:space="0" w:color="auto"/>
                    <w:right w:val="single" w:sz="4" w:space="0" w:color="auto"/>
                  </w:tcBorders>
                  <w:vAlign w:val="center"/>
                  <w:hideMark/>
                </w:tcPr>
                <w:p w14:paraId="640C3729"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3ACFF47"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2,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1</w:t>
                  </w:r>
                </w:p>
              </w:tc>
              <w:tc>
                <w:tcPr>
                  <w:tcW w:w="1385" w:type="dxa"/>
                  <w:tcBorders>
                    <w:top w:val="single" w:sz="4" w:space="0" w:color="auto"/>
                    <w:left w:val="single" w:sz="4" w:space="0" w:color="auto"/>
                    <w:bottom w:val="single" w:sz="4" w:space="0" w:color="auto"/>
                    <w:right w:val="single" w:sz="4" w:space="0" w:color="auto"/>
                  </w:tcBorders>
                  <w:hideMark/>
                </w:tcPr>
                <w:p w14:paraId="5ECA2966"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0CA30965"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bl>
          <w:p w14:paraId="1905167E" w14:textId="77777777" w:rsidR="00215513" w:rsidRPr="00215513" w:rsidRDefault="00215513" w:rsidP="00215513">
            <w:pPr>
              <w:ind w:left="0" w:firstLine="0"/>
              <w:rPr>
                <w:sz w:val="22"/>
                <w:szCs w:val="22"/>
                <w:lang w:eastAsia="zh-CN"/>
              </w:rPr>
            </w:pPr>
          </w:p>
          <w:p w14:paraId="733C8F20" w14:textId="77777777" w:rsidR="00215513" w:rsidRPr="00215513" w:rsidRDefault="00215513" w:rsidP="00215513">
            <w:pPr>
              <w:keepNext/>
              <w:keepLines/>
              <w:overflowPunct w:val="0"/>
              <w:autoSpaceDE w:val="0"/>
              <w:autoSpaceDN w:val="0"/>
              <w:adjustRightInd w:val="0"/>
              <w:spacing w:before="60" w:after="180"/>
              <w:ind w:left="0" w:firstLine="0"/>
              <w:jc w:val="center"/>
              <w:textAlignment w:val="baseline"/>
              <w:rPr>
                <w:rFonts w:ascii="Times New Roman" w:eastAsia="Times New Roman" w:hAnsi="Times New Roman"/>
                <w:szCs w:val="20"/>
                <w:lang w:eastAsia="zh-CN"/>
              </w:rPr>
            </w:pPr>
            <w:r w:rsidRPr="00215513">
              <w:rPr>
                <w:rFonts w:ascii="Times New Roman" w:eastAsia="Times New Roman" w:hAnsi="Times New Roman"/>
                <w:bCs/>
                <w:szCs w:val="20"/>
                <w:lang w:eastAsia="en-GB"/>
              </w:rPr>
              <w:t xml:space="preserve">Table </w:t>
            </w:r>
            <w:r w:rsidRPr="00215513">
              <w:rPr>
                <w:rFonts w:ascii="Times New Roman" w:eastAsia="Times New Roman" w:hAnsi="Times New Roman"/>
                <w:bCs/>
                <w:szCs w:val="20"/>
                <w:lang w:eastAsia="zh-CN"/>
              </w:rPr>
              <w:t>7.3.1.1.2</w:t>
            </w:r>
            <w:r w:rsidRPr="00215513">
              <w:rPr>
                <w:rFonts w:ascii="Times New Roman" w:eastAsia="Times New Roman" w:hAnsi="Times New Roman"/>
                <w:bCs/>
                <w:szCs w:val="20"/>
                <w:lang w:eastAsia="en-GB"/>
              </w:rPr>
              <w:t>-</w:t>
            </w:r>
            <w:r w:rsidRPr="00215513">
              <w:rPr>
                <w:rFonts w:ascii="Times New Roman" w:eastAsia="Times New Roman" w:hAnsi="Times New Roman"/>
                <w:bCs/>
                <w:szCs w:val="20"/>
                <w:lang w:eastAsia="zh-CN"/>
              </w:rPr>
              <w:t xml:space="preserve">7: Antenna port(s), </w:t>
            </w:r>
            <w:r w:rsidRPr="00215513">
              <w:rPr>
                <w:rFonts w:ascii="Times New Roman" w:eastAsia="Times New Roman" w:hAnsi="Times New Roman"/>
                <w:bCs/>
                <w:szCs w:val="20"/>
                <w:lang w:eastAsia="en-GB"/>
              </w:rPr>
              <w:t>transform</w:t>
            </w:r>
            <w:r w:rsidRPr="00215513">
              <w:rPr>
                <w:rFonts w:ascii="Times New Roman" w:eastAsia="Times New Roman" w:hAnsi="Times New Roman"/>
                <w:bCs/>
                <w:szCs w:val="20"/>
                <w:lang w:eastAsia="zh-CN"/>
              </w:rPr>
              <w:t xml:space="preserve"> p</w:t>
            </w:r>
            <w:r w:rsidRPr="00215513">
              <w:rPr>
                <w:rFonts w:ascii="Times New Roman" w:eastAsia="Times New Roman" w:hAnsi="Times New Roman"/>
                <w:bCs/>
                <w:szCs w:val="20"/>
                <w:lang w:eastAsia="en-GB"/>
              </w:rPr>
              <w:t>recoder</w:t>
            </w:r>
            <w:r w:rsidRPr="00215513">
              <w:rPr>
                <w:rFonts w:ascii="Times New Roman" w:eastAsia="Times New Roman" w:hAnsi="Times New Roman"/>
                <w:bCs/>
                <w:szCs w:val="20"/>
                <w:lang w:eastAsia="zh-CN"/>
              </w:rPr>
              <w:t xml:space="preserve"> is enabled, </w:t>
            </w:r>
            <w:r w:rsidRPr="00215513">
              <w:rPr>
                <w:rFonts w:ascii="Times New Roman" w:eastAsia="Times New Roman" w:hAnsi="Times New Roman"/>
                <w:bCs/>
                <w:i/>
                <w:szCs w:val="20"/>
                <w:lang w:eastAsia="zh-CN"/>
              </w:rPr>
              <w:t>dmrs-Type</w:t>
            </w:r>
            <w:r w:rsidRPr="00215513">
              <w:rPr>
                <w:rFonts w:ascii="Times New Roman" w:eastAsia="Times New Roman" w:hAnsi="Times New Roman"/>
                <w:bCs/>
                <w:szCs w:val="20"/>
                <w:lang w:eastAsia="zh-CN"/>
              </w:rPr>
              <w:t xml:space="preserve">=1, </w:t>
            </w:r>
            <w:r w:rsidRPr="00215513">
              <w:rPr>
                <w:rFonts w:ascii="Times New Roman" w:eastAsia="Times New Roman" w:hAnsi="Times New Roman"/>
                <w:bCs/>
                <w:i/>
                <w:szCs w:val="20"/>
                <w:lang w:eastAsia="zh-CN"/>
              </w:rPr>
              <w:t>maxLength</w:t>
            </w:r>
            <w:r w:rsidRPr="00215513">
              <w:rPr>
                <w:rFonts w:ascii="Times New Roman" w:eastAsia="Times New Roman" w:hAnsi="Times New Roman"/>
                <w:bCs/>
                <w:szCs w:val="20"/>
                <w:lang w:eastAsia="zh-CN"/>
              </w:rPr>
              <w:t>=2,</w:t>
            </w:r>
            <w:r w:rsidRPr="00215513">
              <w:rPr>
                <w:rFonts w:ascii="Times New Roman" w:eastAsia="Times New Roman" w:hAnsi="Times New Roman"/>
                <w:bCs/>
                <w:szCs w:val="20"/>
                <w:lang w:eastAsia="zh-CN"/>
              </w:rPr>
              <w:br/>
              <w:t xml:space="preserve">except that </w:t>
            </w:r>
            <w:r w:rsidRPr="00215513">
              <w:rPr>
                <w:rFonts w:ascii="Times New Roman" w:eastAsia="Times New Roman" w:hAnsi="Times New Roman"/>
                <w:bCs/>
                <w:i/>
                <w:szCs w:val="20"/>
                <w:lang w:eastAsia="zh-CN"/>
              </w:rPr>
              <w:t>dmrs-UplinkTransformPrecoding</w:t>
            </w:r>
            <w:r w:rsidRPr="00215513">
              <w:rPr>
                <w:rFonts w:ascii="Times New Roman" w:eastAsia="Times New Roman" w:hAnsi="Times New Roman"/>
                <w:bCs/>
                <w:i/>
                <w:szCs w:val="16"/>
                <w:lang w:eastAsia="en-GB"/>
              </w:rPr>
              <w:t xml:space="preserve"> </w:t>
            </w:r>
            <w:r w:rsidRPr="00215513">
              <w:rPr>
                <w:rFonts w:ascii="Times New Roman" w:eastAsia="Times New Roman" w:hAnsi="Times New Roman"/>
                <w:bCs/>
                <w:szCs w:val="20"/>
                <w:lang w:eastAsia="zh-CN"/>
              </w:rPr>
              <w:t>and</w:t>
            </w:r>
            <w:r w:rsidRPr="00215513">
              <w:rPr>
                <w:rFonts w:ascii="Times New Roman" w:eastAsia="Times New Roman" w:hAnsi="Times New Roman"/>
                <w:bCs/>
                <w:i/>
                <w:szCs w:val="16"/>
                <w:lang w:eastAsia="en-GB"/>
              </w:rPr>
              <w:t xml:space="preserve"> </w:t>
            </w:r>
            <w:r w:rsidRPr="00215513">
              <w:rPr>
                <w:rFonts w:ascii="Times New Roman" w:eastAsia="Times New Roman" w:hAnsi="Times New Roman"/>
                <w:bCs/>
                <w:i/>
                <w:szCs w:val="20"/>
                <w:lang w:eastAsia="zh-CN"/>
              </w:rPr>
              <w:t xml:space="preserve">tp-pi2BPSK </w:t>
            </w:r>
            <w:r w:rsidRPr="00215513">
              <w:rPr>
                <w:rFonts w:ascii="Times New Roman" w:eastAsia="Times New Roman" w:hAnsi="Times New Roman"/>
                <w:bCs/>
                <w:szCs w:val="20"/>
                <w:lang w:eastAsia="zh-CN"/>
              </w:rPr>
              <w:t>are both configured</w:t>
            </w:r>
            <w:r w:rsidRPr="00215513">
              <w:rPr>
                <w:rFonts w:ascii="Times New Roman" w:eastAsia="Times New Roman" w:hAnsi="Times New Roman"/>
                <w:bCs/>
                <w:szCs w:val="20"/>
                <w:lang w:eastAsia="en-GB"/>
              </w:rPr>
              <w:t xml:space="preserve"> and</w:t>
            </w:r>
            <w:r w:rsidRPr="00215513">
              <w:rPr>
                <w:rFonts w:ascii="Times New Roman" w:eastAsia="Times New Roman" w:hAnsi="Times New Roman"/>
                <w:bCs/>
                <w:szCs w:val="20"/>
                <w:lang w:eastAsia="en-GB"/>
              </w:rPr>
              <w:br/>
            </w:r>
            <w:r w:rsidRPr="00215513">
              <w:rPr>
                <w:rFonts w:ascii="Times New Roman" w:eastAsia="Times New Roman" w:hAnsi="Times New Roman"/>
                <w:szCs w:val="20"/>
                <w:lang w:eastAsia="en-GB"/>
              </w:rPr>
              <w:t>π/2-BPSK modulation is used</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4"/>
              <w:gridCol w:w="2303"/>
              <w:gridCol w:w="1432"/>
              <w:gridCol w:w="2024"/>
              <w:gridCol w:w="1193"/>
              <w:gridCol w:w="1239"/>
            </w:tblGrid>
            <w:tr w:rsidR="00215513" w:rsidRPr="00215513" w14:paraId="114E455E" w14:textId="77777777" w:rsidTr="000D6D50">
              <w:trPr>
                <w:trHeight w:val="665"/>
                <w:jc w:val="center"/>
              </w:trPr>
              <w:tc>
                <w:tcPr>
                  <w:tcW w:w="7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BB708"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eastAsia="zh-CN"/>
                    </w:rPr>
                  </w:pPr>
                  <w:r w:rsidRPr="00215513">
                    <w:rPr>
                      <w:rFonts w:ascii="Arial" w:eastAsia="Times New Roman" w:hAnsi="Arial" w:cs="Arial"/>
                      <w:b/>
                      <w:sz w:val="16"/>
                      <w:szCs w:val="16"/>
                      <w:lang w:val="en-US" w:eastAsia="en-GB"/>
                    </w:rPr>
                    <w:t>Value</w:t>
                  </w:r>
                </w:p>
              </w:tc>
              <w:tc>
                <w:tcPr>
                  <w:tcW w:w="23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B9AA36"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eastAsia="zh-CN"/>
                    </w:rPr>
                  </w:pPr>
                  <w:r w:rsidRPr="00215513">
                    <w:rPr>
                      <w:rFonts w:ascii="Arial" w:eastAsia="Times New Roman" w:hAnsi="Arial" w:cs="Arial"/>
                      <w:b/>
                      <w:sz w:val="16"/>
                      <w:szCs w:val="16"/>
                      <w:lang w:val="en-US" w:eastAsia="en-GB"/>
                    </w:rPr>
                    <w:t xml:space="preserve">Number of </w:t>
                  </w:r>
                  <w:r w:rsidRPr="00215513">
                    <w:rPr>
                      <w:rFonts w:ascii="Arial" w:eastAsia="Times New Roman" w:hAnsi="Arial" w:cs="Arial"/>
                      <w:b/>
                      <w:sz w:val="16"/>
                      <w:szCs w:val="16"/>
                      <w:lang w:val="en-US" w:eastAsia="zh-CN"/>
                    </w:rPr>
                    <w:t xml:space="preserve">DMRS </w:t>
                  </w:r>
                  <w:r w:rsidRPr="00215513">
                    <w:rPr>
                      <w:rFonts w:ascii="Arial" w:eastAsia="Times New Roman" w:hAnsi="Arial" w:cs="Arial"/>
                      <w:b/>
                      <w:sz w:val="16"/>
                      <w:szCs w:val="16"/>
                      <w:lang w:val="en-US" w:eastAsia="en-GB"/>
                    </w:rPr>
                    <w:t>CDM group(s)</w:t>
                  </w:r>
                  <w:r w:rsidRPr="00215513">
                    <w:rPr>
                      <w:rFonts w:ascii="Arial" w:eastAsia="Times New Roman" w:hAnsi="Arial" w:cs="Arial"/>
                      <w:b/>
                      <w:sz w:val="16"/>
                      <w:szCs w:val="16"/>
                      <w:lang w:val="en-US" w:eastAsia="zh-CN"/>
                    </w:rPr>
                    <w:t xml:space="preserve"> without data</w:t>
                  </w:r>
                  <w:r w:rsidRPr="00215513">
                    <w:rPr>
                      <w:rFonts w:ascii="Arial" w:eastAsia="Times New Roman" w:hAnsi="Arial" w:cs="Arial"/>
                      <w:b/>
                      <w:sz w:val="16"/>
                      <w:szCs w:val="16"/>
                      <w:lang w:val="en-US" w:eastAsia="en-GB"/>
                    </w:rPr>
                    <w:t xml:space="preserve"> </w:t>
                  </w:r>
                </w:p>
              </w:tc>
              <w:tc>
                <w:tcPr>
                  <w:tcW w:w="14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C3C0A6"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rPr>
                  </w:pPr>
                  <w:r w:rsidRPr="00215513">
                    <w:rPr>
                      <w:rFonts w:ascii="Arial" w:eastAsia="Times New Roman" w:hAnsi="Arial" w:cs="Arial"/>
                      <w:b/>
                      <w:sz w:val="16"/>
                      <w:szCs w:val="16"/>
                      <w:lang w:val="en-US" w:eastAsia="en-GB"/>
                    </w:rPr>
                    <w:t>DMRS port(s)</w:t>
                  </w:r>
                </w:p>
              </w:tc>
              <w:tc>
                <w:tcPr>
                  <w:tcW w:w="2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C24A7E"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eastAsia="zh-CN"/>
                    </w:rPr>
                  </w:pPr>
                  <w:r w:rsidRPr="00215513">
                    <w:rPr>
                      <w:rFonts w:ascii="Arial" w:eastAsia="Times New Roman" w:hAnsi="Arial" w:cs="Arial"/>
                      <w:b/>
                      <w:sz w:val="16"/>
                      <w:szCs w:val="16"/>
                      <w:lang w:val="en-US" w:eastAsia="zh-CN"/>
                    </w:rPr>
                    <w:t>Number of f</w:t>
                  </w:r>
                  <w:r w:rsidRPr="00215513">
                    <w:rPr>
                      <w:rFonts w:ascii="Arial" w:eastAsia="Times New Roman" w:hAnsi="Arial" w:cs="Arial"/>
                      <w:b/>
                      <w:sz w:val="16"/>
                      <w:szCs w:val="16"/>
                      <w:lang w:val="en-US" w:eastAsia="en-GB"/>
                    </w:rPr>
                    <w:t>ront-load symbol</w:t>
                  </w:r>
                  <w:r w:rsidRPr="00215513">
                    <w:rPr>
                      <w:rFonts w:ascii="Arial" w:eastAsia="Times New Roman" w:hAnsi="Arial" w:cs="Arial"/>
                      <w:b/>
                      <w:sz w:val="16"/>
                      <w:szCs w:val="16"/>
                      <w:lang w:val="en-US" w:eastAsia="zh-CN"/>
                    </w:rPr>
                    <w:t>s</w:t>
                  </w:r>
                </w:p>
              </w:tc>
              <w:tc>
                <w:tcPr>
                  <w:tcW w:w="1194" w:type="dxa"/>
                  <w:tcBorders>
                    <w:top w:val="single" w:sz="4" w:space="0" w:color="auto"/>
                    <w:left w:val="single" w:sz="4" w:space="0" w:color="auto"/>
                    <w:bottom w:val="single" w:sz="4" w:space="0" w:color="auto"/>
                    <w:right w:val="single" w:sz="4" w:space="0" w:color="auto"/>
                  </w:tcBorders>
                  <w:shd w:val="clear" w:color="auto" w:fill="D9D9D9"/>
                  <w:hideMark/>
                </w:tcPr>
                <w:p w14:paraId="41B0815D"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color w:val="FF0000"/>
                      <w:sz w:val="16"/>
                      <w:szCs w:val="16"/>
                      <w:lang w:val="en-US" w:eastAsia="zh-CN"/>
                    </w:rPr>
                  </w:pPr>
                  <w:r w:rsidRPr="00215513">
                    <w:rPr>
                      <w:rFonts w:ascii="Arial" w:eastAsia="Malgun Gothic" w:hAnsi="Arial" w:cs="Arial"/>
                      <w:b/>
                      <w:color w:val="FF0000"/>
                      <w:sz w:val="16"/>
                      <w:szCs w:val="16"/>
                      <w:lang w:val="en-US" w:eastAsia="zh-CN"/>
                    </w:rPr>
                    <w:t>OCC sequence for OCC length =2</w:t>
                  </w:r>
                </w:p>
              </w:tc>
              <w:tc>
                <w:tcPr>
                  <w:tcW w:w="1240" w:type="dxa"/>
                  <w:tcBorders>
                    <w:top w:val="single" w:sz="4" w:space="0" w:color="auto"/>
                    <w:left w:val="single" w:sz="4" w:space="0" w:color="auto"/>
                    <w:bottom w:val="single" w:sz="4" w:space="0" w:color="auto"/>
                    <w:right w:val="single" w:sz="4" w:space="0" w:color="auto"/>
                  </w:tcBorders>
                  <w:shd w:val="clear" w:color="auto" w:fill="D9D9D9"/>
                  <w:hideMark/>
                </w:tcPr>
                <w:p w14:paraId="2B5FB277"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color w:val="FF0000"/>
                      <w:sz w:val="16"/>
                      <w:szCs w:val="16"/>
                      <w:lang w:val="en-US" w:eastAsia="zh-CN"/>
                    </w:rPr>
                  </w:pPr>
                  <w:r w:rsidRPr="00215513">
                    <w:rPr>
                      <w:rFonts w:ascii="Arial" w:eastAsia="Malgun Gothic" w:hAnsi="Arial" w:cs="Arial"/>
                      <w:b/>
                      <w:color w:val="FF0000"/>
                      <w:sz w:val="16"/>
                      <w:szCs w:val="16"/>
                      <w:lang w:val="en-US" w:eastAsia="zh-CN"/>
                    </w:rPr>
                    <w:t>OCC sequence for OCC length =4</w:t>
                  </w:r>
                </w:p>
              </w:tc>
            </w:tr>
            <w:tr w:rsidR="00215513" w:rsidRPr="00215513" w14:paraId="3543915B" w14:textId="77777777" w:rsidTr="000D6D50">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2C7DB3A"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0</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831FCC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40BAA3A0"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0</w:t>
                  </w:r>
                </w:p>
              </w:tc>
              <w:tc>
                <w:tcPr>
                  <w:tcW w:w="2026" w:type="dxa"/>
                  <w:tcBorders>
                    <w:top w:val="single" w:sz="4" w:space="0" w:color="auto"/>
                    <w:left w:val="single" w:sz="4" w:space="0" w:color="auto"/>
                    <w:bottom w:val="single" w:sz="4" w:space="0" w:color="auto"/>
                    <w:right w:val="single" w:sz="4" w:space="0" w:color="auto"/>
                  </w:tcBorders>
                  <w:vAlign w:val="center"/>
                  <w:hideMark/>
                </w:tcPr>
                <w:p w14:paraId="53241959"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1</w:t>
                  </w:r>
                </w:p>
              </w:tc>
              <w:tc>
                <w:tcPr>
                  <w:tcW w:w="1194" w:type="dxa"/>
                  <w:tcBorders>
                    <w:top w:val="single" w:sz="4" w:space="0" w:color="auto"/>
                    <w:left w:val="single" w:sz="4" w:space="0" w:color="auto"/>
                    <w:bottom w:val="single" w:sz="4" w:space="0" w:color="auto"/>
                    <w:right w:val="single" w:sz="4" w:space="0" w:color="auto"/>
                  </w:tcBorders>
                  <w:hideMark/>
                </w:tcPr>
                <w:p w14:paraId="2AED5E93"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6F51EED0"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3440AF10" w14:textId="77777777" w:rsidTr="000D6D50">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7C2C2A32"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55BADB6"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923E82C"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18EBDA6"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w:t>
                  </w:r>
                </w:p>
              </w:tc>
              <w:tc>
                <w:tcPr>
                  <w:tcW w:w="1194" w:type="dxa"/>
                  <w:tcBorders>
                    <w:top w:val="single" w:sz="4" w:space="0" w:color="auto"/>
                    <w:left w:val="single" w:sz="4" w:space="0" w:color="auto"/>
                    <w:bottom w:val="single" w:sz="4" w:space="0" w:color="auto"/>
                    <w:right w:val="single" w:sz="4" w:space="0" w:color="auto"/>
                  </w:tcBorders>
                  <w:hideMark/>
                </w:tcPr>
                <w:p w14:paraId="7C0E3EBA"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498952F7"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141386C5" w14:textId="77777777" w:rsidTr="000D6D50">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088D0C8"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BBE4594"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1D7FE5BB"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2</w:t>
                  </w:r>
                </w:p>
              </w:tc>
              <w:tc>
                <w:tcPr>
                  <w:tcW w:w="2026" w:type="dxa"/>
                  <w:tcBorders>
                    <w:top w:val="single" w:sz="4" w:space="0" w:color="auto"/>
                    <w:left w:val="single" w:sz="4" w:space="0" w:color="auto"/>
                    <w:bottom w:val="single" w:sz="4" w:space="0" w:color="auto"/>
                    <w:right w:val="single" w:sz="4" w:space="0" w:color="auto"/>
                  </w:tcBorders>
                  <w:vAlign w:val="center"/>
                  <w:hideMark/>
                </w:tcPr>
                <w:p w14:paraId="4E9CFBCB"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1</w:t>
                  </w:r>
                </w:p>
              </w:tc>
              <w:tc>
                <w:tcPr>
                  <w:tcW w:w="1194" w:type="dxa"/>
                  <w:tcBorders>
                    <w:top w:val="single" w:sz="4" w:space="0" w:color="auto"/>
                    <w:left w:val="single" w:sz="4" w:space="0" w:color="auto"/>
                    <w:bottom w:val="single" w:sz="4" w:space="0" w:color="auto"/>
                    <w:right w:val="single" w:sz="4" w:space="0" w:color="auto"/>
                  </w:tcBorders>
                  <w:hideMark/>
                </w:tcPr>
                <w:p w14:paraId="777471CF"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493F14F3"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1C717141" w14:textId="77777777" w:rsidTr="000D6D50">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4C25FAE6"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3</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817206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A42B089"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3</w:t>
                  </w:r>
                </w:p>
              </w:tc>
              <w:tc>
                <w:tcPr>
                  <w:tcW w:w="2026" w:type="dxa"/>
                  <w:tcBorders>
                    <w:top w:val="single" w:sz="4" w:space="0" w:color="auto"/>
                    <w:left w:val="single" w:sz="4" w:space="0" w:color="auto"/>
                    <w:bottom w:val="single" w:sz="4" w:space="0" w:color="auto"/>
                    <w:right w:val="single" w:sz="4" w:space="0" w:color="auto"/>
                  </w:tcBorders>
                  <w:vAlign w:val="center"/>
                  <w:hideMark/>
                </w:tcPr>
                <w:p w14:paraId="4B7B5C8C"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w:t>
                  </w:r>
                </w:p>
              </w:tc>
              <w:tc>
                <w:tcPr>
                  <w:tcW w:w="1194" w:type="dxa"/>
                  <w:tcBorders>
                    <w:top w:val="single" w:sz="4" w:space="0" w:color="auto"/>
                    <w:left w:val="single" w:sz="4" w:space="0" w:color="auto"/>
                    <w:bottom w:val="single" w:sz="4" w:space="0" w:color="auto"/>
                    <w:right w:val="single" w:sz="4" w:space="0" w:color="auto"/>
                  </w:tcBorders>
                  <w:hideMark/>
                </w:tcPr>
                <w:p w14:paraId="569A4C76"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8743064"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2C78E73E" w14:textId="77777777" w:rsidTr="000D6D50">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4712871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4</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CD4FA82"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019B2AD1"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0</w:t>
                  </w:r>
                </w:p>
              </w:tc>
              <w:tc>
                <w:tcPr>
                  <w:tcW w:w="2026" w:type="dxa"/>
                  <w:tcBorders>
                    <w:top w:val="single" w:sz="4" w:space="0" w:color="auto"/>
                    <w:left w:val="single" w:sz="4" w:space="0" w:color="auto"/>
                    <w:bottom w:val="single" w:sz="4" w:space="0" w:color="auto"/>
                    <w:right w:val="single" w:sz="4" w:space="0" w:color="auto"/>
                  </w:tcBorders>
                  <w:vAlign w:val="center"/>
                  <w:hideMark/>
                </w:tcPr>
                <w:p w14:paraId="38C64262"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2</w:t>
                  </w:r>
                </w:p>
              </w:tc>
              <w:tc>
                <w:tcPr>
                  <w:tcW w:w="1194" w:type="dxa"/>
                  <w:tcBorders>
                    <w:top w:val="single" w:sz="4" w:space="0" w:color="auto"/>
                    <w:left w:val="single" w:sz="4" w:space="0" w:color="auto"/>
                    <w:bottom w:val="single" w:sz="4" w:space="0" w:color="auto"/>
                    <w:right w:val="single" w:sz="4" w:space="0" w:color="auto"/>
                  </w:tcBorders>
                  <w:hideMark/>
                </w:tcPr>
                <w:p w14:paraId="28ED74C2"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8A4FC89"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2EFA64BE" w14:textId="77777777" w:rsidTr="000D6D50">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54BF656"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5</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E361FA7"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D691E6A"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04C08CB2"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194" w:type="dxa"/>
                  <w:tcBorders>
                    <w:top w:val="single" w:sz="4" w:space="0" w:color="auto"/>
                    <w:left w:val="single" w:sz="4" w:space="0" w:color="auto"/>
                    <w:bottom w:val="single" w:sz="4" w:space="0" w:color="auto"/>
                    <w:right w:val="single" w:sz="4" w:space="0" w:color="auto"/>
                  </w:tcBorders>
                  <w:hideMark/>
                </w:tcPr>
                <w:p w14:paraId="69E24760"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28D92F5A"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5AE74B74" w14:textId="77777777" w:rsidTr="000D6D50">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6F786B8"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6</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0F8156F"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785B464C"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0A4BEEE"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194" w:type="dxa"/>
                  <w:tcBorders>
                    <w:top w:val="single" w:sz="4" w:space="0" w:color="auto"/>
                    <w:left w:val="single" w:sz="4" w:space="0" w:color="auto"/>
                    <w:bottom w:val="single" w:sz="4" w:space="0" w:color="auto"/>
                    <w:right w:val="single" w:sz="4" w:space="0" w:color="auto"/>
                  </w:tcBorders>
                  <w:hideMark/>
                </w:tcPr>
                <w:p w14:paraId="2B3D8AE7"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3067C9B"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3F4D981A" w14:textId="77777777" w:rsidTr="000D6D50">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764698CC"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7</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D60CD6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5B40B6E"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3</w:t>
                  </w:r>
                </w:p>
              </w:tc>
              <w:tc>
                <w:tcPr>
                  <w:tcW w:w="2026" w:type="dxa"/>
                  <w:tcBorders>
                    <w:top w:val="single" w:sz="4" w:space="0" w:color="auto"/>
                    <w:left w:val="single" w:sz="4" w:space="0" w:color="auto"/>
                    <w:bottom w:val="single" w:sz="4" w:space="0" w:color="auto"/>
                    <w:right w:val="single" w:sz="4" w:space="0" w:color="auto"/>
                  </w:tcBorders>
                  <w:vAlign w:val="center"/>
                  <w:hideMark/>
                </w:tcPr>
                <w:p w14:paraId="77276B3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194" w:type="dxa"/>
                  <w:tcBorders>
                    <w:top w:val="single" w:sz="4" w:space="0" w:color="auto"/>
                    <w:left w:val="single" w:sz="4" w:space="0" w:color="auto"/>
                    <w:bottom w:val="single" w:sz="4" w:space="0" w:color="auto"/>
                    <w:right w:val="single" w:sz="4" w:space="0" w:color="auto"/>
                  </w:tcBorders>
                  <w:hideMark/>
                </w:tcPr>
                <w:p w14:paraId="3E48877A"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F822836"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5754646C" w14:textId="77777777" w:rsidTr="000D6D50">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ED0FA49"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8</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21E7804"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75EF25D0"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4</w:t>
                  </w:r>
                </w:p>
              </w:tc>
              <w:tc>
                <w:tcPr>
                  <w:tcW w:w="2026" w:type="dxa"/>
                  <w:tcBorders>
                    <w:top w:val="single" w:sz="4" w:space="0" w:color="auto"/>
                    <w:left w:val="single" w:sz="4" w:space="0" w:color="auto"/>
                    <w:bottom w:val="single" w:sz="4" w:space="0" w:color="auto"/>
                    <w:right w:val="single" w:sz="4" w:space="0" w:color="auto"/>
                  </w:tcBorders>
                  <w:vAlign w:val="center"/>
                  <w:hideMark/>
                </w:tcPr>
                <w:p w14:paraId="728AA022"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194" w:type="dxa"/>
                  <w:tcBorders>
                    <w:top w:val="single" w:sz="4" w:space="0" w:color="auto"/>
                    <w:left w:val="single" w:sz="4" w:space="0" w:color="auto"/>
                    <w:bottom w:val="single" w:sz="4" w:space="0" w:color="auto"/>
                    <w:right w:val="single" w:sz="4" w:space="0" w:color="auto"/>
                  </w:tcBorders>
                  <w:hideMark/>
                </w:tcPr>
                <w:p w14:paraId="4B2E370E"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4702F3EB"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170F2E4E" w14:textId="77777777" w:rsidTr="000D6D50">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B9D6C3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9</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14D197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45D635B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5</w:t>
                  </w:r>
                </w:p>
              </w:tc>
              <w:tc>
                <w:tcPr>
                  <w:tcW w:w="2026" w:type="dxa"/>
                  <w:tcBorders>
                    <w:top w:val="single" w:sz="4" w:space="0" w:color="auto"/>
                    <w:left w:val="single" w:sz="4" w:space="0" w:color="auto"/>
                    <w:bottom w:val="single" w:sz="4" w:space="0" w:color="auto"/>
                    <w:right w:val="single" w:sz="4" w:space="0" w:color="auto"/>
                  </w:tcBorders>
                  <w:vAlign w:val="center"/>
                  <w:hideMark/>
                </w:tcPr>
                <w:p w14:paraId="45D72DEE"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194" w:type="dxa"/>
                  <w:tcBorders>
                    <w:top w:val="single" w:sz="4" w:space="0" w:color="auto"/>
                    <w:left w:val="single" w:sz="4" w:space="0" w:color="auto"/>
                    <w:bottom w:val="single" w:sz="4" w:space="0" w:color="auto"/>
                    <w:right w:val="single" w:sz="4" w:space="0" w:color="auto"/>
                  </w:tcBorders>
                  <w:hideMark/>
                </w:tcPr>
                <w:p w14:paraId="6B09E0BF"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4FFDEB1"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5AF7994C" w14:textId="77777777" w:rsidTr="000D6D50">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C701F82"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10</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4758868"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1BFED0E1"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6</w:t>
                  </w:r>
                </w:p>
              </w:tc>
              <w:tc>
                <w:tcPr>
                  <w:tcW w:w="2026" w:type="dxa"/>
                  <w:tcBorders>
                    <w:top w:val="single" w:sz="4" w:space="0" w:color="auto"/>
                    <w:left w:val="single" w:sz="4" w:space="0" w:color="auto"/>
                    <w:bottom w:val="single" w:sz="4" w:space="0" w:color="auto"/>
                    <w:right w:val="single" w:sz="4" w:space="0" w:color="auto"/>
                  </w:tcBorders>
                  <w:vAlign w:val="center"/>
                  <w:hideMark/>
                </w:tcPr>
                <w:p w14:paraId="19A00C1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194" w:type="dxa"/>
                  <w:tcBorders>
                    <w:top w:val="single" w:sz="4" w:space="0" w:color="auto"/>
                    <w:left w:val="single" w:sz="4" w:space="0" w:color="auto"/>
                    <w:bottom w:val="single" w:sz="4" w:space="0" w:color="auto"/>
                    <w:right w:val="single" w:sz="4" w:space="0" w:color="auto"/>
                  </w:tcBorders>
                  <w:hideMark/>
                </w:tcPr>
                <w:p w14:paraId="2BFC018E"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DD47774"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26E0D436" w14:textId="77777777" w:rsidTr="000D6D50">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67C0D1B2"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B3998BD"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1BA58D4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7</w:t>
                  </w:r>
                </w:p>
              </w:tc>
              <w:tc>
                <w:tcPr>
                  <w:tcW w:w="2026" w:type="dxa"/>
                  <w:tcBorders>
                    <w:top w:val="single" w:sz="4" w:space="0" w:color="auto"/>
                    <w:left w:val="single" w:sz="4" w:space="0" w:color="auto"/>
                    <w:bottom w:val="single" w:sz="4" w:space="0" w:color="auto"/>
                    <w:right w:val="single" w:sz="4" w:space="0" w:color="auto"/>
                  </w:tcBorders>
                  <w:vAlign w:val="center"/>
                  <w:hideMark/>
                </w:tcPr>
                <w:p w14:paraId="39290DE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194" w:type="dxa"/>
                  <w:tcBorders>
                    <w:top w:val="single" w:sz="4" w:space="0" w:color="auto"/>
                    <w:left w:val="single" w:sz="4" w:space="0" w:color="auto"/>
                    <w:bottom w:val="single" w:sz="4" w:space="0" w:color="auto"/>
                    <w:right w:val="single" w:sz="4" w:space="0" w:color="auto"/>
                  </w:tcBorders>
                  <w:hideMark/>
                </w:tcPr>
                <w:p w14:paraId="7706D9C3"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5CDD0A4B"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18A7AC60" w14:textId="77777777" w:rsidTr="000D6D50">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A39E3DA"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12-15</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9E6D991"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Reserved</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835726E"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Reserved</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573CF3C"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Reserved</w:t>
                  </w:r>
                </w:p>
              </w:tc>
              <w:tc>
                <w:tcPr>
                  <w:tcW w:w="1194" w:type="dxa"/>
                  <w:tcBorders>
                    <w:top w:val="single" w:sz="4" w:space="0" w:color="auto"/>
                    <w:left w:val="single" w:sz="4" w:space="0" w:color="auto"/>
                    <w:bottom w:val="single" w:sz="4" w:space="0" w:color="auto"/>
                    <w:right w:val="single" w:sz="4" w:space="0" w:color="auto"/>
                  </w:tcBorders>
                  <w:hideMark/>
                </w:tcPr>
                <w:p w14:paraId="26E21281"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宋体" w:hAnsi="Arial" w:cs="Arial"/>
                      <w:color w:val="FF0000"/>
                      <w:sz w:val="16"/>
                      <w:szCs w:val="16"/>
                      <w:lang w:val="en-US" w:eastAsia="x-none"/>
                    </w:rPr>
                    <w:t>Reserved</w:t>
                  </w:r>
                </w:p>
              </w:tc>
              <w:tc>
                <w:tcPr>
                  <w:tcW w:w="1240" w:type="dxa"/>
                  <w:tcBorders>
                    <w:top w:val="single" w:sz="4" w:space="0" w:color="auto"/>
                    <w:left w:val="single" w:sz="4" w:space="0" w:color="auto"/>
                    <w:bottom w:val="single" w:sz="4" w:space="0" w:color="auto"/>
                    <w:right w:val="single" w:sz="4" w:space="0" w:color="auto"/>
                  </w:tcBorders>
                  <w:hideMark/>
                </w:tcPr>
                <w:p w14:paraId="49ECB34F"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宋体" w:hAnsi="Arial" w:cs="Arial"/>
                      <w:color w:val="FF0000"/>
                      <w:sz w:val="16"/>
                      <w:szCs w:val="16"/>
                      <w:lang w:val="en-US" w:eastAsia="x-none"/>
                    </w:rPr>
                    <w:t>Reserved</w:t>
                  </w:r>
                </w:p>
              </w:tc>
            </w:tr>
          </w:tbl>
          <w:p w14:paraId="738CAE12" w14:textId="77777777" w:rsidR="00215513" w:rsidRPr="00215513" w:rsidRDefault="00215513" w:rsidP="00215513">
            <w:pPr>
              <w:ind w:left="0" w:firstLine="0"/>
              <w:rPr>
                <w:sz w:val="22"/>
                <w:szCs w:val="22"/>
                <w:lang w:eastAsia="zh-CN"/>
              </w:rPr>
            </w:pPr>
          </w:p>
          <w:p w14:paraId="76FEE883" w14:textId="77777777" w:rsidR="00215513" w:rsidRPr="00215513" w:rsidRDefault="00215513" w:rsidP="00215513">
            <w:pPr>
              <w:keepNext/>
              <w:keepLines/>
              <w:overflowPunct w:val="0"/>
              <w:autoSpaceDE w:val="0"/>
              <w:autoSpaceDN w:val="0"/>
              <w:adjustRightInd w:val="0"/>
              <w:spacing w:before="60" w:after="180"/>
              <w:ind w:left="0" w:firstLine="0"/>
              <w:jc w:val="center"/>
              <w:textAlignment w:val="baseline"/>
              <w:rPr>
                <w:rFonts w:ascii="Times New Roman" w:eastAsia="Times New Roman" w:hAnsi="Times New Roman"/>
                <w:bCs/>
                <w:szCs w:val="20"/>
                <w:lang w:eastAsia="zh-CN"/>
              </w:rPr>
            </w:pPr>
            <w:r w:rsidRPr="00215513">
              <w:rPr>
                <w:rFonts w:ascii="Times New Roman" w:eastAsia="Times New Roman" w:hAnsi="Times New Roman"/>
                <w:bCs/>
                <w:szCs w:val="20"/>
                <w:lang w:eastAsia="en-GB"/>
              </w:rPr>
              <w:t xml:space="preserve">Table </w:t>
            </w:r>
            <w:r w:rsidRPr="00215513">
              <w:rPr>
                <w:rFonts w:ascii="Times New Roman" w:eastAsia="Times New Roman" w:hAnsi="Times New Roman"/>
                <w:bCs/>
                <w:szCs w:val="20"/>
                <w:lang w:eastAsia="zh-CN"/>
              </w:rPr>
              <w:t>7.3.1.1.2</w:t>
            </w:r>
            <w:r w:rsidRPr="00215513">
              <w:rPr>
                <w:rFonts w:ascii="Times New Roman" w:eastAsia="Times New Roman" w:hAnsi="Times New Roman"/>
                <w:bCs/>
                <w:szCs w:val="20"/>
                <w:lang w:eastAsia="en-GB"/>
              </w:rPr>
              <w:t>-</w:t>
            </w:r>
            <w:r w:rsidRPr="00215513">
              <w:rPr>
                <w:rFonts w:ascii="Times New Roman" w:eastAsia="Times New Roman" w:hAnsi="Times New Roman"/>
                <w:bCs/>
                <w:szCs w:val="20"/>
                <w:lang w:eastAsia="zh-CN"/>
              </w:rPr>
              <w:t xml:space="preserve">7A: Antenna port(s), </w:t>
            </w:r>
            <w:r w:rsidRPr="00215513">
              <w:rPr>
                <w:rFonts w:ascii="Times New Roman" w:eastAsia="Times New Roman" w:hAnsi="Times New Roman"/>
                <w:bCs/>
                <w:szCs w:val="20"/>
                <w:lang w:eastAsia="en-GB"/>
              </w:rPr>
              <w:t>transform</w:t>
            </w:r>
            <w:r w:rsidRPr="00215513">
              <w:rPr>
                <w:rFonts w:ascii="Times New Roman" w:eastAsia="Times New Roman" w:hAnsi="Times New Roman"/>
                <w:bCs/>
                <w:szCs w:val="20"/>
                <w:lang w:eastAsia="zh-CN"/>
              </w:rPr>
              <w:t xml:space="preserve"> p</w:t>
            </w:r>
            <w:r w:rsidRPr="00215513">
              <w:rPr>
                <w:rFonts w:ascii="Times New Roman" w:eastAsia="Times New Roman" w:hAnsi="Times New Roman"/>
                <w:bCs/>
                <w:szCs w:val="20"/>
                <w:lang w:eastAsia="en-GB"/>
              </w:rPr>
              <w:t>recoder</w:t>
            </w:r>
            <w:r w:rsidRPr="00215513">
              <w:rPr>
                <w:rFonts w:ascii="Times New Roman" w:eastAsia="Times New Roman" w:hAnsi="Times New Roman"/>
                <w:bCs/>
                <w:szCs w:val="20"/>
                <w:lang w:eastAsia="zh-CN"/>
              </w:rPr>
              <w:t xml:space="preserve"> is enabled, </w:t>
            </w:r>
            <w:r w:rsidRPr="00215513">
              <w:rPr>
                <w:rFonts w:ascii="Times New Roman" w:eastAsia="Times New Roman" w:hAnsi="Times New Roman"/>
                <w:bCs/>
                <w:i/>
                <w:szCs w:val="20"/>
                <w:lang w:eastAsia="zh-CN"/>
              </w:rPr>
              <w:t>dmrs-UplinkTransformPrecoding</w:t>
            </w:r>
            <w:r w:rsidRPr="00215513">
              <w:rPr>
                <w:rFonts w:ascii="Times New Roman" w:eastAsia="Times New Roman" w:hAnsi="Times New Roman"/>
                <w:bCs/>
                <w:i/>
                <w:szCs w:val="16"/>
                <w:lang w:eastAsia="en-GB"/>
              </w:rPr>
              <w:t xml:space="preserve"> </w:t>
            </w:r>
            <w:r w:rsidRPr="00215513">
              <w:rPr>
                <w:rFonts w:ascii="Times New Roman" w:eastAsia="Times New Roman" w:hAnsi="Times New Roman"/>
                <w:bCs/>
                <w:szCs w:val="20"/>
                <w:lang w:eastAsia="zh-CN"/>
              </w:rPr>
              <w:t>and</w:t>
            </w:r>
            <w:r w:rsidRPr="00215513">
              <w:rPr>
                <w:rFonts w:ascii="Times New Roman" w:eastAsia="Times New Roman" w:hAnsi="Times New Roman"/>
                <w:bCs/>
                <w:i/>
                <w:szCs w:val="20"/>
                <w:lang w:eastAsia="zh-CN"/>
              </w:rPr>
              <w:t xml:space="preserve"> tp-pi2BPSK</w:t>
            </w:r>
            <w:r w:rsidRPr="00215513">
              <w:rPr>
                <w:rFonts w:ascii="Times New Roman" w:eastAsia="Times New Roman" w:hAnsi="Times New Roman"/>
                <w:bCs/>
                <w:i/>
                <w:szCs w:val="16"/>
                <w:lang w:eastAsia="en-GB"/>
              </w:rPr>
              <w:t xml:space="preserve"> </w:t>
            </w:r>
            <w:r w:rsidRPr="00215513">
              <w:rPr>
                <w:rFonts w:ascii="Times New Roman" w:eastAsia="Times New Roman" w:hAnsi="Times New Roman"/>
                <w:bCs/>
                <w:szCs w:val="20"/>
                <w:lang w:eastAsia="zh-CN"/>
              </w:rPr>
              <w:t xml:space="preserve">are both configured, </w:t>
            </w:r>
            <w:r w:rsidRPr="00215513">
              <w:rPr>
                <w:rFonts w:ascii="Times New Roman" w:eastAsia="Times New Roman" w:hAnsi="Times New Roman"/>
                <w:bCs/>
                <w:szCs w:val="20"/>
                <w:lang w:eastAsia="en-GB"/>
              </w:rPr>
              <w:t>π/2-BPSK modulation is used,</w:t>
            </w:r>
            <w:r w:rsidRPr="00215513">
              <w:rPr>
                <w:rFonts w:ascii="Times New Roman" w:eastAsia="Times New Roman" w:hAnsi="Times New Roman"/>
                <w:bCs/>
                <w:i/>
                <w:szCs w:val="20"/>
                <w:lang w:eastAsia="zh-CN"/>
              </w:rPr>
              <w:t xml:space="preserve"> dmrs-Type=1, maxLength=2</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32"/>
              <w:gridCol w:w="2257"/>
              <w:gridCol w:w="994"/>
              <w:gridCol w:w="1590"/>
              <w:gridCol w:w="1721"/>
              <w:gridCol w:w="1721"/>
            </w:tblGrid>
            <w:tr w:rsidR="00215513" w:rsidRPr="00215513" w14:paraId="7E587B4B" w14:textId="77777777" w:rsidTr="000D6D50">
              <w:trPr>
                <w:trHeight w:val="495"/>
                <w:jc w:val="center"/>
              </w:trPr>
              <w:tc>
                <w:tcPr>
                  <w:tcW w:w="7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2AF316"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eastAsia="zh-CN"/>
                    </w:rPr>
                  </w:pPr>
                  <w:r w:rsidRPr="00215513">
                    <w:rPr>
                      <w:rFonts w:ascii="Arial" w:eastAsia="Times New Roman" w:hAnsi="Arial" w:cs="Arial"/>
                      <w:b/>
                      <w:sz w:val="16"/>
                      <w:szCs w:val="16"/>
                      <w:lang w:val="en-US" w:eastAsia="en-GB"/>
                    </w:rPr>
                    <w:t>Value</w:t>
                  </w:r>
                </w:p>
              </w:tc>
              <w:tc>
                <w:tcPr>
                  <w:tcW w:w="22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BC5276"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eastAsia="zh-CN"/>
                    </w:rPr>
                  </w:pPr>
                  <w:r w:rsidRPr="00215513">
                    <w:rPr>
                      <w:rFonts w:ascii="Arial" w:eastAsia="Times New Roman" w:hAnsi="Arial" w:cs="Arial"/>
                      <w:b/>
                      <w:sz w:val="16"/>
                      <w:szCs w:val="16"/>
                      <w:lang w:val="en-US" w:eastAsia="en-GB"/>
                    </w:rPr>
                    <w:t xml:space="preserve">Number of </w:t>
                  </w:r>
                  <w:r w:rsidRPr="00215513">
                    <w:rPr>
                      <w:rFonts w:ascii="Arial" w:eastAsia="Times New Roman" w:hAnsi="Arial" w:cs="Arial"/>
                      <w:b/>
                      <w:sz w:val="16"/>
                      <w:szCs w:val="16"/>
                      <w:lang w:val="en-US" w:eastAsia="zh-CN"/>
                    </w:rPr>
                    <w:t xml:space="preserve">DMRS </w:t>
                  </w:r>
                  <w:r w:rsidRPr="00215513">
                    <w:rPr>
                      <w:rFonts w:ascii="Arial" w:eastAsia="Times New Roman" w:hAnsi="Arial" w:cs="Arial"/>
                      <w:b/>
                      <w:sz w:val="16"/>
                      <w:szCs w:val="16"/>
                      <w:lang w:val="en-US" w:eastAsia="en-GB"/>
                    </w:rPr>
                    <w:t>CDM group(s)</w:t>
                  </w:r>
                  <w:r w:rsidRPr="00215513">
                    <w:rPr>
                      <w:rFonts w:ascii="Arial" w:eastAsia="Times New Roman" w:hAnsi="Arial" w:cs="Arial"/>
                      <w:b/>
                      <w:sz w:val="16"/>
                      <w:szCs w:val="16"/>
                      <w:lang w:val="en-US" w:eastAsia="zh-CN"/>
                    </w:rPr>
                    <w:t xml:space="preserve"> without data</w:t>
                  </w:r>
                  <w:r w:rsidRPr="00215513">
                    <w:rPr>
                      <w:rFonts w:ascii="Arial" w:eastAsia="Times New Roman" w:hAnsi="Arial" w:cs="Arial"/>
                      <w:b/>
                      <w:sz w:val="16"/>
                      <w:szCs w:val="16"/>
                      <w:lang w:val="en-US" w:eastAsia="en-GB"/>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B42694"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rPr>
                  </w:pPr>
                  <w:r w:rsidRPr="00215513">
                    <w:rPr>
                      <w:rFonts w:ascii="Arial" w:eastAsia="Times New Roman" w:hAnsi="Arial" w:cs="Arial"/>
                      <w:b/>
                      <w:sz w:val="16"/>
                      <w:szCs w:val="16"/>
                      <w:lang w:val="en-US" w:eastAsia="en-GB"/>
                    </w:rPr>
                    <w:t>DMRS port(s)</w:t>
                  </w:r>
                </w:p>
              </w:tc>
              <w:tc>
                <w:tcPr>
                  <w:tcW w:w="15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38A798"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sz w:val="16"/>
                      <w:szCs w:val="16"/>
                      <w:lang w:val="en-US" w:eastAsia="zh-CN"/>
                    </w:rPr>
                  </w:pPr>
                  <w:r w:rsidRPr="00215513">
                    <w:rPr>
                      <w:rFonts w:ascii="Arial" w:eastAsia="Times New Roman" w:hAnsi="Arial" w:cs="Arial"/>
                      <w:b/>
                      <w:sz w:val="16"/>
                      <w:szCs w:val="16"/>
                      <w:lang w:val="en-US" w:eastAsia="zh-CN"/>
                    </w:rPr>
                    <w:t>Number of f</w:t>
                  </w:r>
                  <w:r w:rsidRPr="00215513">
                    <w:rPr>
                      <w:rFonts w:ascii="Arial" w:eastAsia="Times New Roman" w:hAnsi="Arial" w:cs="Arial"/>
                      <w:b/>
                      <w:sz w:val="16"/>
                      <w:szCs w:val="16"/>
                      <w:lang w:val="en-US" w:eastAsia="en-GB"/>
                    </w:rPr>
                    <w:t>ront-load symbol</w:t>
                  </w:r>
                  <w:r w:rsidRPr="00215513">
                    <w:rPr>
                      <w:rFonts w:ascii="Arial" w:eastAsia="Times New Roman" w:hAnsi="Arial" w:cs="Arial"/>
                      <w:b/>
                      <w:sz w:val="16"/>
                      <w:szCs w:val="16"/>
                      <w:lang w:val="en-US" w:eastAsia="zh-CN"/>
                    </w:rPr>
                    <w:t>s</w:t>
                  </w:r>
                </w:p>
              </w:tc>
              <w:tc>
                <w:tcPr>
                  <w:tcW w:w="1721" w:type="dxa"/>
                  <w:tcBorders>
                    <w:top w:val="single" w:sz="4" w:space="0" w:color="auto"/>
                    <w:left w:val="single" w:sz="4" w:space="0" w:color="auto"/>
                    <w:bottom w:val="single" w:sz="4" w:space="0" w:color="auto"/>
                    <w:right w:val="single" w:sz="4" w:space="0" w:color="auto"/>
                  </w:tcBorders>
                  <w:shd w:val="clear" w:color="auto" w:fill="D9D9D9"/>
                  <w:hideMark/>
                </w:tcPr>
                <w:p w14:paraId="53827C63"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color w:val="FF0000"/>
                      <w:sz w:val="16"/>
                      <w:szCs w:val="16"/>
                      <w:lang w:val="en-US" w:eastAsia="zh-CN"/>
                    </w:rPr>
                  </w:pPr>
                  <w:r w:rsidRPr="00215513">
                    <w:rPr>
                      <w:rFonts w:ascii="Arial" w:eastAsia="Malgun Gothic" w:hAnsi="Arial" w:cs="Arial"/>
                      <w:b/>
                      <w:color w:val="FF0000"/>
                      <w:sz w:val="16"/>
                      <w:szCs w:val="16"/>
                      <w:lang w:val="en-US" w:eastAsia="zh-CN"/>
                    </w:rPr>
                    <w:t>OCC sequence for OCC length =2</w:t>
                  </w:r>
                </w:p>
              </w:tc>
              <w:tc>
                <w:tcPr>
                  <w:tcW w:w="1721" w:type="dxa"/>
                  <w:tcBorders>
                    <w:top w:val="single" w:sz="4" w:space="0" w:color="auto"/>
                    <w:left w:val="single" w:sz="4" w:space="0" w:color="auto"/>
                    <w:bottom w:val="single" w:sz="4" w:space="0" w:color="auto"/>
                    <w:right w:val="single" w:sz="4" w:space="0" w:color="auto"/>
                  </w:tcBorders>
                  <w:shd w:val="clear" w:color="auto" w:fill="D9D9D9"/>
                  <w:hideMark/>
                </w:tcPr>
                <w:p w14:paraId="4FEAD0C8" w14:textId="77777777" w:rsidR="00215513" w:rsidRPr="00215513" w:rsidRDefault="00215513" w:rsidP="00215513">
                  <w:pPr>
                    <w:keepNext/>
                    <w:keepLines/>
                    <w:overflowPunct w:val="0"/>
                    <w:autoSpaceDE w:val="0"/>
                    <w:autoSpaceDN w:val="0"/>
                    <w:adjustRightInd w:val="0"/>
                    <w:spacing w:line="252" w:lineRule="auto"/>
                    <w:ind w:left="0" w:firstLine="0"/>
                    <w:jc w:val="center"/>
                    <w:textAlignment w:val="baseline"/>
                    <w:rPr>
                      <w:rFonts w:ascii="Arial" w:eastAsia="Times New Roman" w:hAnsi="Arial" w:cs="Arial"/>
                      <w:b/>
                      <w:color w:val="FF0000"/>
                      <w:sz w:val="16"/>
                      <w:szCs w:val="16"/>
                      <w:lang w:val="en-US" w:eastAsia="zh-CN"/>
                    </w:rPr>
                  </w:pPr>
                  <w:r w:rsidRPr="00215513">
                    <w:rPr>
                      <w:rFonts w:ascii="Arial" w:eastAsia="Malgun Gothic" w:hAnsi="Arial" w:cs="Arial"/>
                      <w:b/>
                      <w:color w:val="FF0000"/>
                      <w:sz w:val="16"/>
                      <w:szCs w:val="16"/>
                      <w:lang w:val="en-US" w:eastAsia="zh-CN"/>
                    </w:rPr>
                    <w:t>OCC sequence for OCC length =4</w:t>
                  </w:r>
                </w:p>
              </w:tc>
            </w:tr>
            <w:tr w:rsidR="00215513" w:rsidRPr="00215513" w14:paraId="69C04B46" w14:textId="77777777" w:rsidTr="000D6D50">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37EE901"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0</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6BD8F79"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135F311"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0,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DBAB269"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1</w:t>
                  </w:r>
                </w:p>
              </w:tc>
              <w:tc>
                <w:tcPr>
                  <w:tcW w:w="1721" w:type="dxa"/>
                  <w:tcBorders>
                    <w:top w:val="single" w:sz="4" w:space="0" w:color="auto"/>
                    <w:left w:val="single" w:sz="4" w:space="0" w:color="auto"/>
                    <w:bottom w:val="single" w:sz="4" w:space="0" w:color="auto"/>
                    <w:right w:val="single" w:sz="4" w:space="0" w:color="auto"/>
                  </w:tcBorders>
                  <w:hideMark/>
                </w:tcPr>
                <w:p w14:paraId="0E5B3AD1"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CEC2124"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0D4015EC" w14:textId="77777777" w:rsidTr="000D6D50">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114BD89"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3B7E2F8"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8B38C2"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0,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80D3D3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w:t>
                  </w:r>
                </w:p>
              </w:tc>
              <w:tc>
                <w:tcPr>
                  <w:tcW w:w="1721" w:type="dxa"/>
                  <w:tcBorders>
                    <w:top w:val="single" w:sz="4" w:space="0" w:color="auto"/>
                    <w:left w:val="single" w:sz="4" w:space="0" w:color="auto"/>
                    <w:bottom w:val="single" w:sz="4" w:space="0" w:color="auto"/>
                    <w:right w:val="single" w:sz="4" w:space="0" w:color="auto"/>
                  </w:tcBorders>
                  <w:hideMark/>
                </w:tcPr>
                <w:p w14:paraId="4EF19562"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24FCB1DC"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0208FF48" w14:textId="77777777" w:rsidTr="000D6D50">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6E95BFC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1EADBE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2A02358F"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2,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1CD7B3B"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1</w:t>
                  </w:r>
                </w:p>
              </w:tc>
              <w:tc>
                <w:tcPr>
                  <w:tcW w:w="1721" w:type="dxa"/>
                  <w:tcBorders>
                    <w:top w:val="single" w:sz="4" w:space="0" w:color="auto"/>
                    <w:left w:val="single" w:sz="4" w:space="0" w:color="auto"/>
                    <w:bottom w:val="single" w:sz="4" w:space="0" w:color="auto"/>
                    <w:right w:val="single" w:sz="4" w:space="0" w:color="auto"/>
                  </w:tcBorders>
                  <w:hideMark/>
                </w:tcPr>
                <w:p w14:paraId="32FD4D77"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3A91AF90"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437B5237" w14:textId="77777777" w:rsidTr="000D6D50">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E362A1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3</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EF8E83A"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5DF1FB4B"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74260C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w:t>
                  </w:r>
                </w:p>
              </w:tc>
              <w:tc>
                <w:tcPr>
                  <w:tcW w:w="1721" w:type="dxa"/>
                  <w:tcBorders>
                    <w:top w:val="single" w:sz="4" w:space="0" w:color="auto"/>
                    <w:left w:val="single" w:sz="4" w:space="0" w:color="auto"/>
                    <w:bottom w:val="single" w:sz="4" w:space="0" w:color="auto"/>
                    <w:right w:val="single" w:sz="4" w:space="0" w:color="auto"/>
                  </w:tcBorders>
                  <w:hideMark/>
                </w:tcPr>
                <w:p w14:paraId="3886DDA0"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28F1133A"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23A21470" w14:textId="77777777" w:rsidTr="000D6D50">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6D0DE00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4</w:t>
                  </w:r>
                </w:p>
              </w:tc>
              <w:tc>
                <w:tcPr>
                  <w:tcW w:w="2258" w:type="dxa"/>
                  <w:tcBorders>
                    <w:top w:val="single" w:sz="4" w:space="0" w:color="auto"/>
                    <w:left w:val="single" w:sz="4" w:space="0" w:color="auto"/>
                    <w:bottom w:val="single" w:sz="4" w:space="0" w:color="auto"/>
                    <w:right w:val="single" w:sz="4" w:space="0" w:color="auto"/>
                  </w:tcBorders>
                  <w:vAlign w:val="center"/>
                  <w:hideMark/>
                </w:tcPr>
                <w:p w14:paraId="48580A11"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7486F787"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0,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8D2EF9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2</w:t>
                  </w:r>
                </w:p>
              </w:tc>
              <w:tc>
                <w:tcPr>
                  <w:tcW w:w="1721" w:type="dxa"/>
                  <w:tcBorders>
                    <w:top w:val="single" w:sz="4" w:space="0" w:color="auto"/>
                    <w:left w:val="single" w:sz="4" w:space="0" w:color="auto"/>
                    <w:bottom w:val="single" w:sz="4" w:space="0" w:color="auto"/>
                    <w:right w:val="single" w:sz="4" w:space="0" w:color="auto"/>
                  </w:tcBorders>
                  <w:hideMark/>
                </w:tcPr>
                <w:p w14:paraId="4F3DCC38"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10D056E4"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288AA4E1" w14:textId="77777777" w:rsidTr="000D6D50">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BF6DB97"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5</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852ED98"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5071D3D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0,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9D876A2"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721" w:type="dxa"/>
                  <w:tcBorders>
                    <w:top w:val="single" w:sz="4" w:space="0" w:color="auto"/>
                    <w:left w:val="single" w:sz="4" w:space="0" w:color="auto"/>
                    <w:bottom w:val="single" w:sz="4" w:space="0" w:color="auto"/>
                    <w:right w:val="single" w:sz="4" w:space="0" w:color="auto"/>
                  </w:tcBorders>
                  <w:hideMark/>
                </w:tcPr>
                <w:p w14:paraId="404C000A"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3EAA5BA5"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174229A9" w14:textId="77777777" w:rsidTr="000D6D50">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69E420B4"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6</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FC798D7"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573F6F2F"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7993A50"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721" w:type="dxa"/>
                  <w:tcBorders>
                    <w:top w:val="single" w:sz="4" w:space="0" w:color="auto"/>
                    <w:left w:val="single" w:sz="4" w:space="0" w:color="auto"/>
                    <w:bottom w:val="single" w:sz="4" w:space="0" w:color="auto"/>
                    <w:right w:val="single" w:sz="4" w:space="0" w:color="auto"/>
                  </w:tcBorders>
                  <w:hideMark/>
                </w:tcPr>
                <w:p w14:paraId="0C5ED98B"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2DCC721A"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79E98F16" w14:textId="77777777" w:rsidTr="000D6D50">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6045068B"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7</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318EDA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en-GB"/>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61A309"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2B8972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721" w:type="dxa"/>
                  <w:tcBorders>
                    <w:top w:val="single" w:sz="4" w:space="0" w:color="auto"/>
                    <w:left w:val="single" w:sz="4" w:space="0" w:color="auto"/>
                    <w:bottom w:val="single" w:sz="4" w:space="0" w:color="auto"/>
                    <w:right w:val="single" w:sz="4" w:space="0" w:color="auto"/>
                  </w:tcBorders>
                  <w:hideMark/>
                </w:tcPr>
                <w:p w14:paraId="7E8B181E"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39292126"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62076553" w14:textId="77777777" w:rsidTr="000D6D50">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023287F"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8</w:t>
                  </w:r>
                </w:p>
              </w:tc>
              <w:tc>
                <w:tcPr>
                  <w:tcW w:w="2258" w:type="dxa"/>
                  <w:tcBorders>
                    <w:top w:val="single" w:sz="4" w:space="0" w:color="auto"/>
                    <w:left w:val="single" w:sz="4" w:space="0" w:color="auto"/>
                    <w:bottom w:val="single" w:sz="4" w:space="0" w:color="auto"/>
                    <w:right w:val="single" w:sz="4" w:space="0" w:color="auto"/>
                  </w:tcBorders>
                  <w:vAlign w:val="center"/>
                  <w:hideMark/>
                </w:tcPr>
                <w:p w14:paraId="2FD53A06"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221FC04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4,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71F9A24"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721" w:type="dxa"/>
                  <w:tcBorders>
                    <w:top w:val="single" w:sz="4" w:space="0" w:color="auto"/>
                    <w:left w:val="single" w:sz="4" w:space="0" w:color="auto"/>
                    <w:bottom w:val="single" w:sz="4" w:space="0" w:color="auto"/>
                    <w:right w:val="single" w:sz="4" w:space="0" w:color="auto"/>
                  </w:tcBorders>
                  <w:hideMark/>
                </w:tcPr>
                <w:p w14:paraId="52691BB6"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2558FDA5"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1855B151" w14:textId="77777777" w:rsidTr="000D6D50">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50C71ECE"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x-none"/>
                    </w:rPr>
                  </w:pPr>
                  <w:r w:rsidRPr="00215513">
                    <w:rPr>
                      <w:rFonts w:ascii="Arial" w:eastAsia="宋体" w:hAnsi="Arial" w:cs="Arial"/>
                      <w:sz w:val="16"/>
                      <w:szCs w:val="16"/>
                      <w:lang w:val="en-US" w:eastAsia="x-none"/>
                    </w:rPr>
                    <w:t>9</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1F5B622"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A58DC0A"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4,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DFE537C"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721" w:type="dxa"/>
                  <w:tcBorders>
                    <w:top w:val="single" w:sz="4" w:space="0" w:color="auto"/>
                    <w:left w:val="single" w:sz="4" w:space="0" w:color="auto"/>
                    <w:bottom w:val="single" w:sz="4" w:space="0" w:color="auto"/>
                    <w:right w:val="single" w:sz="4" w:space="0" w:color="auto"/>
                  </w:tcBorders>
                  <w:hideMark/>
                </w:tcPr>
                <w:p w14:paraId="30D5A373"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0EEC3FBB"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17CFDE91" w14:textId="77777777" w:rsidTr="000D6D50">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A8035BC"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10</w:t>
                  </w:r>
                </w:p>
              </w:tc>
              <w:tc>
                <w:tcPr>
                  <w:tcW w:w="2258" w:type="dxa"/>
                  <w:tcBorders>
                    <w:top w:val="single" w:sz="4" w:space="0" w:color="auto"/>
                    <w:left w:val="single" w:sz="4" w:space="0" w:color="auto"/>
                    <w:bottom w:val="single" w:sz="4" w:space="0" w:color="auto"/>
                    <w:right w:val="single" w:sz="4" w:space="0" w:color="auto"/>
                  </w:tcBorders>
                  <w:vAlign w:val="center"/>
                  <w:hideMark/>
                </w:tcPr>
                <w:p w14:paraId="139A47D0"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C1BA3A"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6,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311F75F"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721" w:type="dxa"/>
                  <w:tcBorders>
                    <w:top w:val="single" w:sz="4" w:space="0" w:color="auto"/>
                    <w:left w:val="single" w:sz="4" w:space="0" w:color="auto"/>
                    <w:bottom w:val="single" w:sz="4" w:space="0" w:color="auto"/>
                    <w:right w:val="single" w:sz="4" w:space="0" w:color="auto"/>
                  </w:tcBorders>
                  <w:hideMark/>
                </w:tcPr>
                <w:p w14:paraId="234BC91C"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2D6F0998"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125D2167" w14:textId="77777777" w:rsidTr="000D6D50">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C9A2C0E"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11</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198E495"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1861D9E"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6, n</w:t>
                  </w:r>
                  <w:r w:rsidRPr="00215513">
                    <w:rPr>
                      <w:rFonts w:ascii="Arial" w:eastAsia="宋体" w:hAnsi="Arial" w:cs="Arial"/>
                      <w:sz w:val="16"/>
                      <w:szCs w:val="16"/>
                      <w:vertAlign w:val="subscript"/>
                      <w:lang w:val="en-US" w:eastAsia="x-none"/>
                    </w:rPr>
                    <w:t>SCID</w:t>
                  </w:r>
                  <w:r w:rsidRPr="00215513">
                    <w:rPr>
                      <w:rFonts w:ascii="Arial" w:eastAsia="宋体" w:hAnsi="Arial" w:cs="Arial"/>
                      <w:sz w:val="16"/>
                      <w:szCs w:val="16"/>
                      <w:lang w:val="en-US" w:eastAsia="x-none"/>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12B090B"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2</w:t>
                  </w:r>
                </w:p>
              </w:tc>
              <w:tc>
                <w:tcPr>
                  <w:tcW w:w="1721" w:type="dxa"/>
                  <w:tcBorders>
                    <w:top w:val="single" w:sz="4" w:space="0" w:color="auto"/>
                    <w:left w:val="single" w:sz="4" w:space="0" w:color="auto"/>
                    <w:bottom w:val="single" w:sz="4" w:space="0" w:color="auto"/>
                    <w:right w:val="single" w:sz="4" w:space="0" w:color="auto"/>
                  </w:tcBorders>
                  <w:hideMark/>
                </w:tcPr>
                <w:p w14:paraId="7B06D23E"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Malgun Gothic" w:hAnsi="Arial" w:cs="Arial"/>
                      <w:color w:val="FF0000"/>
                      <w:sz w:val="16"/>
                      <w:szCs w:val="16"/>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4FBCA044"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Malgun Gothic" w:hAnsi="Arial" w:cs="Arial"/>
                      <w:color w:val="FF0000"/>
                      <w:sz w:val="16"/>
                      <w:szCs w:val="16"/>
                      <w:lang w:val="en-US" w:eastAsia="zh-CN"/>
                    </w:rPr>
                    <w:t>[1 -1 -1 1]</w:t>
                  </w:r>
                </w:p>
              </w:tc>
            </w:tr>
            <w:tr w:rsidR="00215513" w:rsidRPr="00215513" w14:paraId="539C31A2" w14:textId="77777777" w:rsidTr="000D6D50">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9D737F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12-15</w:t>
                  </w:r>
                </w:p>
              </w:tc>
              <w:tc>
                <w:tcPr>
                  <w:tcW w:w="2258" w:type="dxa"/>
                  <w:tcBorders>
                    <w:top w:val="single" w:sz="4" w:space="0" w:color="auto"/>
                    <w:left w:val="single" w:sz="4" w:space="0" w:color="auto"/>
                    <w:bottom w:val="single" w:sz="4" w:space="0" w:color="auto"/>
                    <w:right w:val="single" w:sz="4" w:space="0" w:color="auto"/>
                  </w:tcBorders>
                  <w:vAlign w:val="center"/>
                  <w:hideMark/>
                </w:tcPr>
                <w:p w14:paraId="708A1C59"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Reserved</w:t>
                  </w:r>
                </w:p>
              </w:tc>
              <w:tc>
                <w:tcPr>
                  <w:tcW w:w="994" w:type="dxa"/>
                  <w:tcBorders>
                    <w:top w:val="single" w:sz="4" w:space="0" w:color="auto"/>
                    <w:left w:val="single" w:sz="4" w:space="0" w:color="auto"/>
                    <w:bottom w:val="single" w:sz="4" w:space="0" w:color="auto"/>
                    <w:right w:val="single" w:sz="4" w:space="0" w:color="auto"/>
                  </w:tcBorders>
                  <w:vAlign w:val="center"/>
                  <w:hideMark/>
                </w:tcPr>
                <w:p w14:paraId="7D6E6F93"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Reserved</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0BB5450" w14:textId="77777777" w:rsidR="00215513" w:rsidRPr="00215513" w:rsidRDefault="00215513" w:rsidP="00215513">
                  <w:pPr>
                    <w:keepLines/>
                    <w:spacing w:before="40" w:after="40" w:line="252" w:lineRule="auto"/>
                    <w:ind w:left="0" w:firstLine="0"/>
                    <w:jc w:val="center"/>
                    <w:rPr>
                      <w:rFonts w:ascii="Arial" w:eastAsia="宋体" w:hAnsi="Arial" w:cs="Arial"/>
                      <w:sz w:val="16"/>
                      <w:szCs w:val="16"/>
                      <w:lang w:val="en-US" w:eastAsia="zh-CN"/>
                    </w:rPr>
                  </w:pPr>
                  <w:r w:rsidRPr="00215513">
                    <w:rPr>
                      <w:rFonts w:ascii="Arial" w:eastAsia="宋体" w:hAnsi="Arial" w:cs="Arial"/>
                      <w:sz w:val="16"/>
                      <w:szCs w:val="16"/>
                      <w:lang w:val="en-US" w:eastAsia="x-none"/>
                    </w:rPr>
                    <w:t>Reserved</w:t>
                  </w:r>
                </w:p>
              </w:tc>
              <w:tc>
                <w:tcPr>
                  <w:tcW w:w="1721" w:type="dxa"/>
                  <w:tcBorders>
                    <w:top w:val="single" w:sz="4" w:space="0" w:color="auto"/>
                    <w:left w:val="single" w:sz="4" w:space="0" w:color="auto"/>
                    <w:bottom w:val="single" w:sz="4" w:space="0" w:color="auto"/>
                    <w:right w:val="single" w:sz="4" w:space="0" w:color="auto"/>
                  </w:tcBorders>
                  <w:hideMark/>
                </w:tcPr>
                <w:p w14:paraId="7D9E48EA"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en-GB"/>
                    </w:rPr>
                  </w:pPr>
                  <w:r w:rsidRPr="00215513">
                    <w:rPr>
                      <w:rFonts w:ascii="Arial" w:eastAsia="宋体" w:hAnsi="Arial" w:cs="Arial"/>
                      <w:color w:val="FF0000"/>
                      <w:sz w:val="16"/>
                      <w:szCs w:val="16"/>
                      <w:lang w:val="en-US" w:eastAsia="x-none"/>
                    </w:rPr>
                    <w:t>Reserved</w:t>
                  </w:r>
                </w:p>
              </w:tc>
              <w:tc>
                <w:tcPr>
                  <w:tcW w:w="1721" w:type="dxa"/>
                  <w:tcBorders>
                    <w:top w:val="single" w:sz="4" w:space="0" w:color="auto"/>
                    <w:left w:val="single" w:sz="4" w:space="0" w:color="auto"/>
                    <w:bottom w:val="single" w:sz="4" w:space="0" w:color="auto"/>
                    <w:right w:val="single" w:sz="4" w:space="0" w:color="auto"/>
                  </w:tcBorders>
                  <w:hideMark/>
                </w:tcPr>
                <w:p w14:paraId="3C6040A1" w14:textId="77777777" w:rsidR="00215513" w:rsidRPr="00215513" w:rsidRDefault="00215513" w:rsidP="00215513">
                  <w:pPr>
                    <w:keepLines/>
                    <w:spacing w:before="40" w:after="40" w:line="252" w:lineRule="auto"/>
                    <w:ind w:left="0" w:firstLine="0"/>
                    <w:jc w:val="center"/>
                    <w:rPr>
                      <w:rFonts w:ascii="Arial" w:eastAsia="宋体" w:hAnsi="Arial" w:cs="Arial"/>
                      <w:color w:val="FF0000"/>
                      <w:sz w:val="16"/>
                      <w:szCs w:val="16"/>
                      <w:lang w:val="en-US" w:eastAsia="x-none"/>
                    </w:rPr>
                  </w:pPr>
                  <w:r w:rsidRPr="00215513">
                    <w:rPr>
                      <w:rFonts w:ascii="Arial" w:eastAsia="宋体" w:hAnsi="Arial" w:cs="Arial"/>
                      <w:color w:val="FF0000"/>
                      <w:sz w:val="16"/>
                      <w:szCs w:val="16"/>
                      <w:lang w:val="en-US" w:eastAsia="x-none"/>
                    </w:rPr>
                    <w:t>Reserved</w:t>
                  </w:r>
                </w:p>
              </w:tc>
            </w:tr>
          </w:tbl>
          <w:p w14:paraId="2A290931" w14:textId="77777777" w:rsidR="00215513" w:rsidRPr="00215513" w:rsidRDefault="00215513" w:rsidP="00215513">
            <w:pPr>
              <w:ind w:left="0" w:firstLine="0"/>
              <w:jc w:val="both"/>
              <w:rPr>
                <w:lang w:val="en-US"/>
              </w:rPr>
            </w:pPr>
          </w:p>
          <w:p w14:paraId="03526184" w14:textId="77777777" w:rsidR="00215513" w:rsidRPr="00215513" w:rsidRDefault="00215513" w:rsidP="00215513">
            <w:pPr>
              <w:ind w:left="0" w:firstLine="0"/>
              <w:rPr>
                <w:b/>
                <w:bCs/>
                <w:iCs/>
                <w:lang w:val="en-US"/>
              </w:rPr>
            </w:pPr>
            <w:r w:rsidRPr="00215513">
              <w:rPr>
                <w:b/>
                <w:bCs/>
                <w:iCs/>
                <w:lang w:val="en-US"/>
              </w:rPr>
              <w:lastRenderedPageBreak/>
              <w:t>Conclusion</w:t>
            </w:r>
          </w:p>
          <w:p w14:paraId="0A73A7B9" w14:textId="77777777" w:rsidR="00215513" w:rsidRPr="00215513" w:rsidRDefault="00215513" w:rsidP="00215513">
            <w:pPr>
              <w:ind w:left="0" w:firstLine="0"/>
              <w:rPr>
                <w:bCs/>
                <w:iCs/>
                <w:lang w:val="en-US"/>
              </w:rPr>
            </w:pPr>
            <w:r w:rsidRPr="00215513">
              <w:rPr>
                <w:bCs/>
                <w:iCs/>
                <w:lang w:val="en-US"/>
              </w:rPr>
              <w:t>Explicit configuration / indication of OCC enabler is not supported.</w:t>
            </w:r>
          </w:p>
          <w:p w14:paraId="11F6227A" w14:textId="77777777" w:rsidR="00215513" w:rsidRPr="00215513" w:rsidRDefault="00215513" w:rsidP="00215513">
            <w:pPr>
              <w:ind w:left="0" w:firstLine="0"/>
              <w:rPr>
                <w:rFonts w:ascii="Times New Roman" w:hAnsi="Times New Roman"/>
                <w:szCs w:val="20"/>
                <w:lang w:eastAsia="x-none"/>
              </w:rPr>
            </w:pPr>
          </w:p>
          <w:p w14:paraId="2A956A9E" w14:textId="77777777" w:rsidR="00215513" w:rsidRPr="00215513" w:rsidRDefault="00215513" w:rsidP="00215513">
            <w:pPr>
              <w:ind w:left="0" w:firstLine="0"/>
              <w:rPr>
                <w:rFonts w:ascii="Times New Roman" w:eastAsia="宋体" w:hAnsi="Times New Roman"/>
                <w:szCs w:val="20"/>
                <w:lang w:eastAsia="zh-CN"/>
              </w:rPr>
            </w:pPr>
            <w:r w:rsidRPr="00215513">
              <w:rPr>
                <w:rFonts w:ascii="Times New Roman" w:eastAsia="宋体" w:hAnsi="Times New Roman"/>
                <w:szCs w:val="20"/>
                <w:highlight w:val="green"/>
                <w:lang w:eastAsia="zh-CN"/>
              </w:rPr>
              <w:t>Agreement</w:t>
            </w:r>
          </w:p>
          <w:p w14:paraId="412804DB" w14:textId="77777777" w:rsidR="00215513" w:rsidRPr="00215513" w:rsidRDefault="00215513" w:rsidP="00215513">
            <w:pPr>
              <w:tabs>
                <w:tab w:val="left" w:pos="240"/>
              </w:tabs>
              <w:ind w:left="0" w:firstLine="0"/>
              <w:rPr>
                <w:rFonts w:ascii="Times New Roman" w:hAnsi="Times New Roman"/>
                <w:szCs w:val="20"/>
                <w:lang w:val="en-US"/>
              </w:rPr>
            </w:pPr>
            <w:r w:rsidRPr="00215513">
              <w:rPr>
                <w:rFonts w:ascii="Times New Roman" w:hAnsi="Times New Roman"/>
                <w:szCs w:val="20"/>
                <w:lang w:val="en-US"/>
              </w:rPr>
              <w:t>Revise the first bullet in RAN1#120bis agreement on UCI multiplexing with “without A-CSI reports” and FFS removed as below:</w:t>
            </w:r>
          </w:p>
          <w:p w14:paraId="374F1266" w14:textId="77777777" w:rsidR="00215513" w:rsidRPr="00215513" w:rsidRDefault="00215513" w:rsidP="00215513">
            <w:pPr>
              <w:numPr>
                <w:ilvl w:val="0"/>
                <w:numId w:val="39"/>
              </w:numPr>
              <w:rPr>
                <w:rFonts w:ascii="Times New Roman" w:hAnsi="Times New Roman"/>
                <w:szCs w:val="20"/>
                <w:lang w:val="en-US" w:eastAsia="x-none"/>
              </w:rPr>
            </w:pPr>
            <w:r w:rsidRPr="00215513">
              <w:rPr>
                <w:rFonts w:ascii="Times New Roman" w:hAnsi="Times New Roman"/>
                <w:szCs w:val="20"/>
                <w:lang w:eastAsia="x-none"/>
              </w:rPr>
              <w:t>If the UCI is multiplexed on the PUSCH repetition according to legacy rules and the updated timeline conditions for UCI multiplexing are satisfied, UCI is multiplexed on all PUSCH</w:t>
            </w:r>
            <w:r w:rsidRPr="00215513">
              <w:rPr>
                <w:rFonts w:ascii="Times New Roman" w:hAnsi="Times New Roman"/>
                <w:szCs w:val="20"/>
                <w:lang w:val="en-US" w:eastAsia="x-none"/>
              </w:rPr>
              <w:t xml:space="preserve"> </w:t>
            </w:r>
            <w:r w:rsidRPr="00215513">
              <w:rPr>
                <w:rFonts w:ascii="Times New Roman" w:hAnsi="Times New Roman"/>
                <w:szCs w:val="20"/>
                <w:lang w:eastAsia="x-none"/>
              </w:rPr>
              <w:t xml:space="preserve">repetitions </w:t>
            </w:r>
            <w:r w:rsidRPr="00215513">
              <w:rPr>
                <w:rFonts w:ascii="Times New Roman" w:hAnsi="Times New Roman"/>
                <w:strike/>
                <w:color w:val="FF0000"/>
                <w:szCs w:val="20"/>
                <w:lang w:eastAsia="x-none"/>
              </w:rPr>
              <w:t>without A-CSI reports</w:t>
            </w:r>
            <w:r w:rsidRPr="00215513">
              <w:rPr>
                <w:rFonts w:ascii="Times New Roman" w:hAnsi="Times New Roman"/>
                <w:szCs w:val="20"/>
                <w:lang w:eastAsia="x-none"/>
              </w:rPr>
              <w:t> within an OCC group with inter-slot OCC overlaps with the PUCCH. (Option 3-a)</w:t>
            </w:r>
          </w:p>
          <w:p w14:paraId="6F81A420" w14:textId="77777777" w:rsidR="00215513" w:rsidRPr="00215513" w:rsidRDefault="00215513" w:rsidP="00215513">
            <w:pPr>
              <w:numPr>
                <w:ilvl w:val="2"/>
                <w:numId w:val="39"/>
              </w:numPr>
              <w:tabs>
                <w:tab w:val="left" w:pos="1680"/>
              </w:tabs>
              <w:rPr>
                <w:rFonts w:ascii="Times New Roman" w:hAnsi="Times New Roman"/>
                <w:strike/>
                <w:color w:val="FF0000"/>
                <w:szCs w:val="20"/>
                <w:lang w:val="en-US"/>
              </w:rPr>
            </w:pPr>
            <w:r w:rsidRPr="00215513">
              <w:rPr>
                <w:rFonts w:ascii="Times New Roman" w:hAnsi="Times New Roman"/>
                <w:strike/>
                <w:color w:val="FF0000"/>
                <w:szCs w:val="20"/>
                <w:lang w:val="en-US"/>
              </w:rPr>
              <w:t>FFS: PUSCH repetition with A-CSI reports</w:t>
            </w:r>
          </w:p>
          <w:p w14:paraId="5B824DFE" w14:textId="77777777" w:rsidR="00215513" w:rsidRPr="00215513" w:rsidRDefault="00215513" w:rsidP="00215513">
            <w:pPr>
              <w:ind w:left="0" w:firstLine="0"/>
              <w:rPr>
                <w:rFonts w:ascii="Times New Roman" w:hAnsi="Times New Roman"/>
                <w:szCs w:val="20"/>
                <w:lang w:val="en-US" w:eastAsia="x-none"/>
              </w:rPr>
            </w:pPr>
          </w:p>
          <w:p w14:paraId="30F6F88B" w14:textId="77777777" w:rsidR="00215513" w:rsidRPr="00215513" w:rsidRDefault="00215513" w:rsidP="00215513">
            <w:pPr>
              <w:ind w:left="0" w:firstLine="0"/>
              <w:rPr>
                <w:rFonts w:ascii="Times New Roman" w:eastAsia="宋体" w:hAnsi="Times New Roman"/>
                <w:szCs w:val="20"/>
                <w:lang w:eastAsia="zh-CN"/>
              </w:rPr>
            </w:pPr>
            <w:r w:rsidRPr="00215513">
              <w:rPr>
                <w:rFonts w:ascii="Times New Roman" w:eastAsia="宋体" w:hAnsi="Times New Roman"/>
                <w:szCs w:val="20"/>
                <w:highlight w:val="green"/>
                <w:lang w:eastAsia="zh-CN"/>
              </w:rPr>
              <w:t>Agreement</w:t>
            </w:r>
          </w:p>
          <w:p w14:paraId="0DA9BC39" w14:textId="77777777" w:rsidR="00215513" w:rsidRPr="00215513" w:rsidRDefault="00215513" w:rsidP="00215513">
            <w:pPr>
              <w:ind w:left="0" w:firstLine="0"/>
              <w:rPr>
                <w:rFonts w:ascii="Times New Roman" w:eastAsia="宋体" w:hAnsi="Times New Roman"/>
                <w:iCs/>
                <w:szCs w:val="20"/>
                <w:lang w:val="en-US" w:eastAsia="zh-CN"/>
              </w:rPr>
            </w:pPr>
            <w:r w:rsidRPr="00215513">
              <w:rPr>
                <w:rFonts w:ascii="Times New Roman" w:eastAsia="宋体" w:hAnsi="Times New Roman"/>
                <w:iCs/>
                <w:szCs w:val="20"/>
                <w:lang w:val="en-US" w:eastAsia="zh-CN"/>
              </w:rPr>
              <w:t>Remove the FFS in the sub-bullet of 3rd bullet in RAN1#120bis agreement on UCI multiplexing.</w:t>
            </w:r>
          </w:p>
          <w:p w14:paraId="43A69460" w14:textId="77777777" w:rsidR="00215513" w:rsidRPr="00215513" w:rsidRDefault="00215513" w:rsidP="00215513">
            <w:pPr>
              <w:numPr>
                <w:ilvl w:val="0"/>
                <w:numId w:val="37"/>
              </w:numPr>
              <w:rPr>
                <w:rFonts w:ascii="Times New Roman" w:eastAsia="宋体" w:hAnsi="Times New Roman"/>
                <w:iCs/>
                <w:szCs w:val="20"/>
                <w:lang w:val="en-US" w:eastAsia="zh-CN"/>
              </w:rPr>
            </w:pPr>
            <w:r w:rsidRPr="00215513">
              <w:rPr>
                <w:rFonts w:ascii="Times New Roman" w:eastAsia="宋体" w:hAnsi="Times New Roman"/>
                <w:iCs/>
                <w:szCs w:val="20"/>
                <w:lang w:val="en-US" w:eastAsia="zh-CN"/>
              </w:rPr>
              <w:t>UE does not expect there are multiple PUCCHs without repetitions in different PUCCH slots with a same or different UCI types other than SR overlapping with multiple PUSCH repetitions in the same OCC group.</w:t>
            </w:r>
          </w:p>
          <w:p w14:paraId="6896ED28" w14:textId="77777777" w:rsidR="00215513" w:rsidRPr="00215513" w:rsidRDefault="00215513" w:rsidP="00215513">
            <w:pPr>
              <w:numPr>
                <w:ilvl w:val="1"/>
                <w:numId w:val="37"/>
              </w:numPr>
              <w:rPr>
                <w:rFonts w:ascii="Times New Roman" w:eastAsia="宋体" w:hAnsi="Times New Roman"/>
                <w:iCs/>
                <w:color w:val="FF0000"/>
                <w:szCs w:val="20"/>
                <w:lang w:val="en-US" w:eastAsia="zh-CN"/>
              </w:rPr>
            </w:pPr>
            <w:r w:rsidRPr="00215513">
              <w:rPr>
                <w:rFonts w:ascii="Times New Roman" w:eastAsia="宋体" w:hAnsi="Times New Roman"/>
                <w:iCs/>
                <w:strike/>
                <w:color w:val="FF0000"/>
                <w:szCs w:val="20"/>
                <w:lang w:val="en-US" w:eastAsia="zh-CN"/>
              </w:rPr>
              <w:t>FFS: whether the above applies only when at least one of the overlapping PUCCHs result in a UCI being multiplexed on the PUSCH</w:t>
            </w:r>
          </w:p>
          <w:p w14:paraId="0114FFE9" w14:textId="77777777" w:rsidR="00215513" w:rsidRPr="00215513" w:rsidRDefault="00215513" w:rsidP="00215513">
            <w:pPr>
              <w:ind w:left="0" w:firstLine="0"/>
              <w:rPr>
                <w:rFonts w:ascii="Times New Roman" w:hAnsi="Times New Roman"/>
                <w:szCs w:val="20"/>
                <w:lang w:val="en-US" w:eastAsia="x-none"/>
              </w:rPr>
            </w:pPr>
          </w:p>
          <w:p w14:paraId="1DAA4219" w14:textId="77777777" w:rsidR="00215513" w:rsidRPr="00215513" w:rsidRDefault="00215513" w:rsidP="00215513">
            <w:pPr>
              <w:ind w:left="0" w:firstLine="0"/>
              <w:rPr>
                <w:rFonts w:ascii="Times New Roman" w:eastAsia="宋体" w:hAnsi="Times New Roman"/>
                <w:szCs w:val="20"/>
                <w:lang w:eastAsia="zh-CN"/>
              </w:rPr>
            </w:pPr>
            <w:r w:rsidRPr="00215513">
              <w:rPr>
                <w:rFonts w:ascii="Times New Roman" w:eastAsia="宋体" w:hAnsi="Times New Roman"/>
                <w:szCs w:val="20"/>
                <w:highlight w:val="green"/>
                <w:lang w:eastAsia="zh-CN"/>
              </w:rPr>
              <w:t>Agreement</w:t>
            </w:r>
          </w:p>
          <w:p w14:paraId="27B67241" w14:textId="77777777" w:rsidR="00215513" w:rsidRPr="00215513" w:rsidRDefault="00215513" w:rsidP="00215513">
            <w:pPr>
              <w:ind w:left="0" w:firstLine="0"/>
              <w:rPr>
                <w:rFonts w:ascii="Times New Roman" w:eastAsia="宋体" w:hAnsi="Times New Roman"/>
                <w:iCs/>
                <w:szCs w:val="20"/>
                <w:lang w:val="en-US" w:eastAsia="zh-CN"/>
              </w:rPr>
            </w:pPr>
            <w:r w:rsidRPr="00215513">
              <w:rPr>
                <w:rFonts w:ascii="Times New Roman" w:eastAsia="宋体" w:hAnsi="Times New Roman"/>
                <w:iCs/>
                <w:szCs w:val="20"/>
                <w:lang w:val="en-US" w:eastAsia="zh-CN"/>
              </w:rPr>
              <w:t xml:space="preserve">Confirm RAN1#120bis Working Assumption 2 on UCI multiplexing with revised text: </w:t>
            </w:r>
          </w:p>
          <w:p w14:paraId="1D49FD4C" w14:textId="77777777" w:rsidR="00215513" w:rsidRPr="00215513" w:rsidRDefault="00215513" w:rsidP="00215513">
            <w:pPr>
              <w:numPr>
                <w:ilvl w:val="0"/>
                <w:numId w:val="38"/>
              </w:numPr>
              <w:rPr>
                <w:rFonts w:ascii="Times New Roman" w:eastAsia="宋体" w:hAnsi="Times New Roman"/>
                <w:szCs w:val="20"/>
                <w:lang w:val="en-US" w:eastAsia="zh-CN"/>
              </w:rPr>
            </w:pPr>
            <w:r w:rsidRPr="00215513">
              <w:rPr>
                <w:rFonts w:ascii="Times New Roman" w:eastAsia="宋体" w:hAnsi="Times New Roman"/>
                <w:iCs/>
                <w:szCs w:val="20"/>
                <w:lang w:val="en-US" w:eastAsia="zh-CN"/>
              </w:rPr>
              <w:t xml:space="preserve">Working Assumption 2: The above agreement applies to PUCCH with repetitions </w:t>
            </w:r>
            <w:r w:rsidRPr="00215513">
              <w:rPr>
                <w:rFonts w:ascii="Times New Roman" w:eastAsia="宋体" w:hAnsi="Times New Roman"/>
                <w:iCs/>
                <w:strike/>
                <w:color w:val="FF0000"/>
                <w:szCs w:val="20"/>
                <w:lang w:val="en-US" w:eastAsia="zh-CN"/>
              </w:rPr>
              <w:t>if no additional specification impact is identified</w:t>
            </w:r>
            <w:r w:rsidRPr="00215513">
              <w:rPr>
                <w:rFonts w:ascii="Times New Roman" w:eastAsia="宋体" w:hAnsi="Times New Roman"/>
                <w:iCs/>
                <w:szCs w:val="20"/>
                <w:lang w:val="en-US" w:eastAsia="zh-CN"/>
              </w:rPr>
              <w:t>.</w:t>
            </w:r>
          </w:p>
          <w:p w14:paraId="3A8707FE" w14:textId="77777777" w:rsidR="00215513" w:rsidRPr="00215513" w:rsidRDefault="00215513" w:rsidP="00215513">
            <w:pPr>
              <w:ind w:left="0" w:firstLine="0"/>
              <w:rPr>
                <w:rFonts w:ascii="Times New Roman" w:hAnsi="Times New Roman"/>
                <w:szCs w:val="20"/>
                <w:lang w:eastAsia="x-none"/>
              </w:rPr>
            </w:pPr>
          </w:p>
          <w:p w14:paraId="694A6005" w14:textId="77777777" w:rsidR="00215513" w:rsidRPr="00215513" w:rsidRDefault="00215513" w:rsidP="00215513">
            <w:pPr>
              <w:ind w:left="0" w:firstLine="0"/>
              <w:rPr>
                <w:rFonts w:ascii="Times New Roman" w:eastAsia="宋体" w:hAnsi="Times New Roman"/>
                <w:szCs w:val="20"/>
                <w:lang w:eastAsia="zh-CN"/>
              </w:rPr>
            </w:pPr>
            <w:r w:rsidRPr="00215513">
              <w:rPr>
                <w:rFonts w:ascii="Times New Roman" w:eastAsia="宋体" w:hAnsi="Times New Roman"/>
                <w:szCs w:val="20"/>
                <w:highlight w:val="green"/>
                <w:lang w:eastAsia="zh-CN"/>
              </w:rPr>
              <w:t>Agreement</w:t>
            </w:r>
          </w:p>
          <w:p w14:paraId="65527F93" w14:textId="77777777" w:rsidR="00215513" w:rsidRPr="00215513" w:rsidRDefault="00215513" w:rsidP="00215513">
            <w:pPr>
              <w:ind w:left="0" w:firstLine="0"/>
              <w:rPr>
                <w:rFonts w:ascii="Times New Roman" w:eastAsia="宋体" w:hAnsi="Times New Roman"/>
                <w:szCs w:val="20"/>
                <w:lang w:val="en-US" w:eastAsia="zh-CN"/>
              </w:rPr>
            </w:pPr>
            <w:r w:rsidRPr="00215513">
              <w:rPr>
                <w:rFonts w:ascii="Times New Roman" w:eastAsia="宋体" w:hAnsi="Times New Roman"/>
                <w:szCs w:val="20"/>
                <w:lang w:val="en-US" w:eastAsia="zh-CN"/>
              </w:rPr>
              <w:t xml:space="preserve">Confirm RAN1#120bis Working Assumption 1 on UCI multiplexing with revised text: </w:t>
            </w:r>
          </w:p>
          <w:p w14:paraId="28F5097D" w14:textId="77777777" w:rsidR="00215513" w:rsidRPr="00215513" w:rsidRDefault="00215513" w:rsidP="00215513">
            <w:pPr>
              <w:ind w:leftChars="200" w:left="400" w:firstLine="0"/>
              <w:rPr>
                <w:rFonts w:ascii="Times New Roman" w:hAnsi="Times New Roman"/>
                <w:szCs w:val="20"/>
                <w:lang w:eastAsia="x-none"/>
              </w:rPr>
            </w:pPr>
            <w:r w:rsidRPr="00215513">
              <w:rPr>
                <w:rFonts w:ascii="Times New Roman" w:eastAsia="宋体" w:hAnsi="Times New Roman"/>
                <w:szCs w:val="20"/>
                <w:lang w:val="en-US" w:eastAsia="zh-CN"/>
              </w:rPr>
              <w:t xml:space="preserve">Working assumption 1: The above agreement applies to different priority indexes for PUCCH/PUSCH </w:t>
            </w:r>
            <w:r w:rsidRPr="00215513">
              <w:rPr>
                <w:rFonts w:ascii="Times New Roman" w:eastAsia="宋体" w:hAnsi="Times New Roman"/>
                <w:strike/>
                <w:color w:val="FF0000"/>
                <w:szCs w:val="20"/>
                <w:lang w:val="en-US" w:eastAsia="zh-CN"/>
              </w:rPr>
              <w:t>if no additional specification impact is identified</w:t>
            </w:r>
            <w:r w:rsidRPr="00215513">
              <w:rPr>
                <w:rFonts w:ascii="Times New Roman" w:eastAsia="宋体" w:hAnsi="Times New Roman"/>
                <w:szCs w:val="20"/>
                <w:lang w:val="en-US" w:eastAsia="zh-CN"/>
              </w:rPr>
              <w:t>.</w:t>
            </w:r>
          </w:p>
          <w:p w14:paraId="5B79C724" w14:textId="77777777" w:rsidR="00215513" w:rsidRPr="00215513" w:rsidRDefault="00215513" w:rsidP="00215513">
            <w:pPr>
              <w:ind w:left="0" w:firstLine="0"/>
              <w:rPr>
                <w:rFonts w:ascii="Times New Roman" w:hAnsi="Times New Roman"/>
                <w:szCs w:val="20"/>
                <w:lang w:eastAsia="x-none"/>
              </w:rPr>
            </w:pPr>
          </w:p>
          <w:p w14:paraId="69D99BE6" w14:textId="77777777" w:rsidR="00215513" w:rsidRPr="00215513" w:rsidRDefault="00215513" w:rsidP="00215513">
            <w:pPr>
              <w:ind w:left="0" w:firstLine="0"/>
              <w:rPr>
                <w:rFonts w:ascii="Times New Roman" w:eastAsia="宋体" w:hAnsi="Times New Roman"/>
                <w:szCs w:val="20"/>
                <w:lang w:eastAsia="zh-CN"/>
              </w:rPr>
            </w:pPr>
            <w:r w:rsidRPr="00215513">
              <w:rPr>
                <w:rFonts w:ascii="Times New Roman" w:eastAsia="宋体" w:hAnsi="Times New Roman"/>
                <w:szCs w:val="20"/>
                <w:highlight w:val="green"/>
                <w:lang w:eastAsia="zh-CN"/>
              </w:rPr>
              <w:t>Agreement</w:t>
            </w:r>
          </w:p>
          <w:p w14:paraId="5C3EAF01" w14:textId="77777777" w:rsidR="00215513" w:rsidRPr="00215513" w:rsidRDefault="00215513" w:rsidP="00215513">
            <w:pPr>
              <w:ind w:left="0" w:firstLine="0"/>
              <w:rPr>
                <w:rFonts w:ascii="Times New Roman" w:hAnsi="Times New Roman"/>
                <w:iCs/>
                <w:szCs w:val="20"/>
                <w:lang w:val="en-US"/>
              </w:rPr>
            </w:pPr>
            <w:r w:rsidRPr="00215513">
              <w:rPr>
                <w:rFonts w:ascii="Times New Roman" w:eastAsia="宋体" w:hAnsi="Times New Roman"/>
                <w:color w:val="000000"/>
                <w:szCs w:val="20"/>
                <w:lang w:val="en-US"/>
              </w:rPr>
              <w:t>A UE is not expected to be configured with frequency hopping for PUSCH repetitions with inter-slot OCC.</w:t>
            </w:r>
          </w:p>
          <w:p w14:paraId="6BCC9B24" w14:textId="77777777" w:rsidR="00215513" w:rsidRPr="00215513" w:rsidRDefault="00215513" w:rsidP="00215513">
            <w:pPr>
              <w:ind w:left="0" w:firstLine="0"/>
              <w:jc w:val="both"/>
              <w:rPr>
                <w:rFonts w:ascii="Times New Roman" w:hAnsi="Times New Roman"/>
                <w:color w:val="000000"/>
                <w:szCs w:val="20"/>
                <w:lang w:val="en-US"/>
              </w:rPr>
            </w:pPr>
          </w:p>
          <w:p w14:paraId="2368B5DB" w14:textId="77777777" w:rsidR="00215513" w:rsidRPr="00215513" w:rsidRDefault="00215513" w:rsidP="00215513">
            <w:pPr>
              <w:ind w:left="0" w:firstLine="0"/>
              <w:jc w:val="both"/>
              <w:rPr>
                <w:rFonts w:ascii="Times New Roman" w:hAnsi="Times New Roman"/>
                <w:color w:val="000000"/>
                <w:szCs w:val="20"/>
                <w:lang w:val="en-US"/>
              </w:rPr>
            </w:pPr>
            <w:r w:rsidRPr="00215513">
              <w:rPr>
                <w:rFonts w:ascii="Times New Roman" w:hAnsi="Times New Roman"/>
                <w:color w:val="000000"/>
                <w:szCs w:val="20"/>
                <w:highlight w:val="green"/>
                <w:lang w:val="en-US"/>
              </w:rPr>
              <w:t>Agreement</w:t>
            </w:r>
          </w:p>
          <w:p w14:paraId="03155D1E" w14:textId="77777777" w:rsidR="00215513" w:rsidRPr="00215513" w:rsidRDefault="00215513" w:rsidP="00215513">
            <w:pPr>
              <w:ind w:left="0" w:firstLine="0"/>
              <w:jc w:val="both"/>
              <w:rPr>
                <w:rFonts w:ascii="Times New Roman" w:eastAsia="宋体" w:hAnsi="Times New Roman"/>
                <w:iCs/>
                <w:szCs w:val="20"/>
                <w:lang w:eastAsia="zh-CN"/>
              </w:rPr>
            </w:pPr>
            <w:r w:rsidRPr="00215513">
              <w:rPr>
                <w:rFonts w:ascii="Times New Roman" w:eastAsia="宋体" w:hAnsi="Times New Roman"/>
                <w:iCs/>
                <w:szCs w:val="20"/>
                <w:lang w:eastAsia="zh-CN"/>
              </w:rPr>
              <w:t>Alt 2. For PUSCH grouping with inter slot OCC, the integer number of OCC groups is determined as M =N/L, where N is the number of repetitions of PUSCH and L is the OCC length.</w:t>
            </w:r>
          </w:p>
          <w:p w14:paraId="65A1F11B" w14:textId="77777777" w:rsidR="00215513" w:rsidRPr="00215513" w:rsidRDefault="00215513" w:rsidP="00215513">
            <w:pPr>
              <w:ind w:left="0" w:firstLine="0"/>
              <w:jc w:val="both"/>
              <w:rPr>
                <w:rFonts w:ascii="Times New Roman" w:eastAsia="宋体" w:hAnsi="Times New Roman"/>
                <w:iCs/>
                <w:szCs w:val="20"/>
                <w:lang w:eastAsia="zh-CN"/>
              </w:rPr>
            </w:pPr>
            <w:r w:rsidRPr="00215513">
              <w:rPr>
                <w:rFonts w:ascii="Times New Roman" w:eastAsia="宋体" w:hAnsi="Times New Roman"/>
                <w:iCs/>
                <w:szCs w:val="20"/>
                <w:lang w:eastAsia="zh-CN"/>
              </w:rPr>
              <w:t>An OCC group is defined by L consecutive PUSCH repetitions. OCC Group m includes PUSCH repetition mxL, mxL+1, .., (m+1)xL-1, where m=0,1, .., M-1</w:t>
            </w:r>
          </w:p>
          <w:p w14:paraId="6D657DE0" w14:textId="63EB1FDE" w:rsidR="00A86A3E" w:rsidRPr="00215513" w:rsidRDefault="00A86A3E" w:rsidP="00215513">
            <w:pPr>
              <w:ind w:left="0" w:firstLine="0"/>
              <w:textAlignment w:val="baseline"/>
              <w:rPr>
                <w:rFonts w:ascii="Times New Roman" w:hAnsi="Times New Roman"/>
                <w:szCs w:val="20"/>
              </w:rPr>
            </w:pPr>
          </w:p>
        </w:tc>
      </w:tr>
    </w:tbl>
    <w:p w14:paraId="40F5C8D9" w14:textId="77777777" w:rsidR="001009A6" w:rsidRPr="008948EC" w:rsidRDefault="001009A6" w:rsidP="00B068D8">
      <w:pPr>
        <w:ind w:left="0" w:firstLine="0"/>
        <w:jc w:val="both"/>
        <w:rPr>
          <w:rFonts w:ascii="Times New Roman" w:eastAsia="宋体" w:hAnsi="Times New Roman"/>
          <w:color w:val="000000"/>
          <w:sz w:val="22"/>
          <w:szCs w:val="22"/>
          <w:lang w:eastAsia="zh-CN"/>
        </w:rPr>
      </w:pPr>
    </w:p>
    <w:p w14:paraId="536C407F" w14:textId="40701582" w:rsidR="00B068D8" w:rsidRPr="008948EC" w:rsidRDefault="00B068D8" w:rsidP="00B068D8">
      <w:pPr>
        <w:ind w:left="0" w:firstLine="0"/>
        <w:jc w:val="both"/>
        <w:rPr>
          <w:rFonts w:ascii="Times New Roman" w:eastAsia="宋体" w:hAnsi="Times New Roman"/>
          <w:color w:val="000000"/>
          <w:sz w:val="22"/>
          <w:szCs w:val="22"/>
          <w:lang w:eastAsia="zh-CN"/>
        </w:rPr>
      </w:pPr>
      <w:bookmarkStart w:id="3" w:name="OLE_LINK1"/>
      <w:r w:rsidRPr="008948EC">
        <w:rPr>
          <w:rFonts w:ascii="Times New Roman" w:eastAsia="宋体" w:hAnsi="Times New Roman" w:hint="eastAsia"/>
          <w:color w:val="000000"/>
          <w:sz w:val="22"/>
          <w:szCs w:val="22"/>
          <w:lang w:eastAsia="zh-CN"/>
        </w:rPr>
        <w:t>I</w:t>
      </w:r>
      <w:r w:rsidRPr="008948EC">
        <w:rPr>
          <w:rFonts w:ascii="Times New Roman" w:eastAsia="宋体" w:hAnsi="Times New Roman"/>
          <w:color w:val="000000"/>
          <w:sz w:val="22"/>
          <w:szCs w:val="22"/>
          <w:lang w:eastAsia="zh-CN"/>
        </w:rPr>
        <w:t xml:space="preserve">n this contribution, we will focus </w:t>
      </w:r>
      <w:r w:rsidR="00D703E6" w:rsidRPr="008948EC">
        <w:rPr>
          <w:rFonts w:ascii="Times New Roman" w:eastAsia="宋体" w:hAnsi="Times New Roman"/>
          <w:color w:val="000000"/>
          <w:sz w:val="22"/>
          <w:szCs w:val="22"/>
          <w:lang w:eastAsia="zh-CN"/>
        </w:rPr>
        <w:t>on</w:t>
      </w:r>
      <w:r w:rsidR="00DC1FD9">
        <w:rPr>
          <w:rFonts w:ascii="Times New Roman" w:eastAsia="宋体" w:hAnsi="Times New Roman"/>
          <w:color w:val="000000"/>
          <w:sz w:val="22"/>
          <w:szCs w:val="22"/>
          <w:lang w:eastAsia="zh-CN"/>
        </w:rPr>
        <w:t xml:space="preserve"> several</w:t>
      </w:r>
      <w:r w:rsidR="00D703E6" w:rsidRPr="008948EC">
        <w:rPr>
          <w:rFonts w:ascii="Times New Roman" w:eastAsia="宋体" w:hAnsi="Times New Roman"/>
          <w:color w:val="000000"/>
          <w:sz w:val="22"/>
          <w:szCs w:val="22"/>
          <w:lang w:eastAsia="zh-CN"/>
        </w:rPr>
        <w:t xml:space="preserve"> </w:t>
      </w:r>
      <w:r w:rsidR="00DC1FD9">
        <w:rPr>
          <w:rFonts w:ascii="Times New Roman" w:eastAsia="宋体" w:hAnsi="Times New Roman"/>
          <w:color w:val="000000"/>
          <w:sz w:val="22"/>
          <w:szCs w:val="22"/>
          <w:lang w:eastAsia="zh-CN"/>
        </w:rPr>
        <w:t>left-over issues on</w:t>
      </w:r>
      <w:r w:rsidR="00D703E6" w:rsidRPr="008948EC">
        <w:rPr>
          <w:rFonts w:ascii="Times New Roman" w:eastAsia="宋体" w:hAnsi="Times New Roman"/>
          <w:color w:val="000000"/>
          <w:sz w:val="22"/>
          <w:szCs w:val="22"/>
          <w:lang w:eastAsia="zh-CN"/>
        </w:rPr>
        <w:t xml:space="preserve"> </w:t>
      </w:r>
      <w:r w:rsidRPr="008948EC">
        <w:rPr>
          <w:rFonts w:ascii="Times New Roman" w:eastAsia="宋体" w:hAnsi="Times New Roman"/>
          <w:color w:val="000000"/>
          <w:sz w:val="22"/>
          <w:szCs w:val="22"/>
          <w:lang w:eastAsia="zh-CN"/>
        </w:rPr>
        <w:t>NR-NTN PUSCH capacity enhancement and share our consideration</w:t>
      </w:r>
      <w:r w:rsidR="009F6CC6" w:rsidRPr="008948EC">
        <w:rPr>
          <w:rFonts w:ascii="Times New Roman" w:eastAsia="宋体" w:hAnsi="Times New Roman"/>
          <w:color w:val="000000"/>
          <w:sz w:val="22"/>
          <w:szCs w:val="22"/>
          <w:lang w:eastAsia="zh-CN"/>
        </w:rPr>
        <w:t>s</w:t>
      </w:r>
      <w:r w:rsidRPr="008948EC">
        <w:rPr>
          <w:rFonts w:ascii="Times New Roman" w:eastAsia="宋体" w:hAnsi="Times New Roman"/>
          <w:color w:val="000000"/>
          <w:sz w:val="22"/>
          <w:szCs w:val="22"/>
          <w:lang w:eastAsia="zh-CN"/>
        </w:rPr>
        <w:t>.</w:t>
      </w:r>
    </w:p>
    <w:bookmarkEnd w:id="3"/>
    <w:p w14:paraId="38B95D73" w14:textId="4823AD8E" w:rsidR="006A27A2" w:rsidRPr="00F76920" w:rsidRDefault="00B068D8" w:rsidP="00F76920">
      <w:pPr>
        <w:pStyle w:val="1"/>
        <w:tabs>
          <w:tab w:val="clear" w:pos="432"/>
          <w:tab w:val="num" w:pos="0"/>
        </w:tabs>
        <w:ind w:left="426"/>
        <w:rPr>
          <w:rFonts w:eastAsia="宋体"/>
          <w:color w:val="000000"/>
          <w:lang w:eastAsia="zh-CN"/>
        </w:rPr>
      </w:pPr>
      <w:r>
        <w:rPr>
          <w:rFonts w:eastAsia="宋体"/>
          <w:color w:val="000000"/>
          <w:lang w:eastAsia="zh-CN"/>
        </w:rPr>
        <w:t xml:space="preserve">Discussion </w:t>
      </w:r>
    </w:p>
    <w:p w14:paraId="0C11A285" w14:textId="1A2F27FD" w:rsidR="00DD7FF9" w:rsidRDefault="00DD7FF9" w:rsidP="009A6071">
      <w:pPr>
        <w:pStyle w:val="2"/>
        <w:rPr>
          <w:rFonts w:eastAsiaTheme="minorEastAsia" w:cs="Arial"/>
          <w:lang w:eastAsia="zh-CN"/>
        </w:rPr>
      </w:pPr>
      <w:r>
        <w:rPr>
          <w:rFonts w:eastAsiaTheme="minorEastAsia" w:cs="Arial" w:hint="eastAsia"/>
          <w:lang w:eastAsia="zh-CN"/>
        </w:rPr>
        <w:t>A</w:t>
      </w:r>
      <w:r>
        <w:rPr>
          <w:rFonts w:eastAsiaTheme="minorEastAsia" w:cs="Arial"/>
          <w:lang w:eastAsia="zh-CN"/>
        </w:rPr>
        <w:t>pplicable for UEs operating in TN</w:t>
      </w:r>
    </w:p>
    <w:p w14:paraId="1FD79C87" w14:textId="685D6977" w:rsidR="00622F5B" w:rsidRPr="00622F5B" w:rsidRDefault="005A2F45" w:rsidP="00622F5B">
      <w:pPr>
        <w:ind w:left="0" w:firstLine="0"/>
        <w:jc w:val="both"/>
        <w:rPr>
          <w:rFonts w:ascii="Times New Roman" w:eastAsia="宋体" w:hAnsi="Times New Roman"/>
          <w:color w:val="000000"/>
          <w:sz w:val="22"/>
          <w:szCs w:val="22"/>
          <w:lang w:eastAsia="zh-CN"/>
        </w:rPr>
      </w:pPr>
      <w:r w:rsidRPr="005A2F45">
        <w:rPr>
          <w:rFonts w:ascii="Times New Roman" w:eastAsia="宋体" w:hAnsi="Times New Roman"/>
          <w:color w:val="000000"/>
          <w:sz w:val="22"/>
          <w:szCs w:val="22"/>
          <w:lang w:eastAsia="zh-CN"/>
        </w:rPr>
        <w:t xml:space="preserve">As illustrated in the WID below, a key issue under discussion is whether to </w:t>
      </w:r>
      <w:r>
        <w:rPr>
          <w:rFonts w:ascii="Times New Roman" w:eastAsia="宋体" w:hAnsi="Times New Roman"/>
          <w:color w:val="000000"/>
          <w:sz w:val="22"/>
          <w:szCs w:val="22"/>
          <w:lang w:eastAsia="zh-CN"/>
        </w:rPr>
        <w:t>apply</w:t>
      </w:r>
      <w:r w:rsidRPr="005A2F45">
        <w:rPr>
          <w:rFonts w:ascii="Times New Roman" w:eastAsia="宋体" w:hAnsi="Times New Roman"/>
          <w:color w:val="000000"/>
          <w:sz w:val="22"/>
          <w:szCs w:val="22"/>
          <w:lang w:eastAsia="zh-CN"/>
        </w:rPr>
        <w:t xml:space="preserve"> inter-slot OCC multiplexing for UEs operating in TN based on a common design framework. From a normative work standpoint, there is currently no evidence of specialized inter-slot OCC multiplexing designs t</w:t>
      </w:r>
      <w:r w:rsidR="008571BB">
        <w:rPr>
          <w:rFonts w:ascii="Times New Roman" w:eastAsia="宋体" w:hAnsi="Times New Roman"/>
          <w:color w:val="000000"/>
          <w:sz w:val="22"/>
          <w:szCs w:val="22"/>
          <w:lang w:eastAsia="zh-CN"/>
        </w:rPr>
        <w:t>argeting</w:t>
      </w:r>
      <w:r w:rsidRPr="005A2F45">
        <w:rPr>
          <w:rFonts w:ascii="Times New Roman" w:eastAsia="宋体" w:hAnsi="Times New Roman"/>
          <w:color w:val="000000"/>
          <w:sz w:val="22"/>
          <w:szCs w:val="22"/>
          <w:lang w:eastAsia="zh-CN"/>
        </w:rPr>
        <w:t xml:space="preserve"> explicitly for TN scenarios. Therefore, it is reasonable to conclude that inter-slot OCC multiplexing can be applied to UEs operating in TN under the existing common design principles. However, this </w:t>
      </w:r>
      <w:r w:rsidR="008571BB">
        <w:rPr>
          <w:rFonts w:ascii="Times New Roman" w:eastAsia="宋体" w:hAnsi="Times New Roman"/>
          <w:color w:val="000000"/>
          <w:sz w:val="22"/>
          <w:szCs w:val="22"/>
          <w:lang w:eastAsia="zh-CN"/>
        </w:rPr>
        <w:t>conclusion</w:t>
      </w:r>
      <w:r w:rsidRPr="005A2F45">
        <w:rPr>
          <w:rFonts w:ascii="Times New Roman" w:eastAsia="宋体" w:hAnsi="Times New Roman"/>
          <w:color w:val="000000"/>
          <w:sz w:val="22"/>
          <w:szCs w:val="22"/>
          <w:lang w:eastAsia="zh-CN"/>
        </w:rPr>
        <w:t xml:space="preserve"> may have </w:t>
      </w:r>
      <w:r w:rsidR="008571BB">
        <w:rPr>
          <w:rFonts w:ascii="Times New Roman" w:eastAsia="宋体" w:hAnsi="Times New Roman"/>
          <w:color w:val="000000"/>
          <w:sz w:val="22"/>
          <w:szCs w:val="22"/>
          <w:lang w:eastAsia="zh-CN"/>
        </w:rPr>
        <w:t>impact on</w:t>
      </w:r>
      <w:r w:rsidRPr="005A2F45">
        <w:rPr>
          <w:rFonts w:ascii="Times New Roman" w:eastAsia="宋体" w:hAnsi="Times New Roman"/>
          <w:color w:val="000000"/>
          <w:sz w:val="22"/>
          <w:szCs w:val="22"/>
          <w:lang w:eastAsia="zh-CN"/>
        </w:rPr>
        <w:t xml:space="preserve"> the UE feature description and require corresponding updates.</w:t>
      </w:r>
    </w:p>
    <w:tbl>
      <w:tblPr>
        <w:tblStyle w:val="af1"/>
        <w:tblW w:w="0" w:type="auto"/>
        <w:jc w:val="center"/>
        <w:tblLook w:val="04A0" w:firstRow="1" w:lastRow="0" w:firstColumn="1" w:lastColumn="0" w:noHBand="0" w:noVBand="1"/>
      </w:tblPr>
      <w:tblGrid>
        <w:gridCol w:w="9631"/>
      </w:tblGrid>
      <w:tr w:rsidR="00622F5B" w14:paraId="76EE9E67" w14:textId="77777777" w:rsidTr="00622F5B">
        <w:trPr>
          <w:jc w:val="center"/>
        </w:trPr>
        <w:tc>
          <w:tcPr>
            <w:tcW w:w="9631" w:type="dxa"/>
          </w:tcPr>
          <w:p w14:paraId="3B3FC0B7" w14:textId="77777777" w:rsidR="00622F5B" w:rsidRPr="009431DD" w:rsidRDefault="00622F5B" w:rsidP="00622F5B">
            <w:pPr>
              <w:overflowPunct w:val="0"/>
              <w:autoSpaceDE w:val="0"/>
              <w:autoSpaceDN w:val="0"/>
              <w:adjustRightInd w:val="0"/>
              <w:spacing w:line="276" w:lineRule="auto"/>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17D10A85" w14:textId="77777777" w:rsidR="00622F5B" w:rsidRPr="009431DD" w:rsidRDefault="00622F5B" w:rsidP="00622F5B">
            <w:pPr>
              <w:pStyle w:val="aff"/>
              <w:widowControl w:val="0"/>
              <w:numPr>
                <w:ilvl w:val="0"/>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Specify</w:t>
            </w:r>
            <w:r>
              <w:rPr>
                <w:rFonts w:ascii="Times New Roman" w:hAnsi="Times New Roman"/>
                <w:szCs w:val="20"/>
              </w:rPr>
              <w:t xml:space="preserve"> </w:t>
            </w:r>
            <w:r w:rsidRPr="0037216F">
              <w:rPr>
                <w:rFonts w:ascii="Times New Roman" w:hAnsi="Times New Roman"/>
                <w:szCs w:val="20"/>
              </w:rPr>
              <w:t>Orthogonal Cover Codes (OCC) for</w:t>
            </w:r>
            <w:r w:rsidRPr="009431DD">
              <w:rPr>
                <w:rFonts w:ascii="Times New Roman" w:hAnsi="Times New Roman"/>
                <w:szCs w:val="20"/>
              </w:rPr>
              <w:t xml:space="preserve"> DFT-s-OFDM PUSCH </w:t>
            </w:r>
            <w:r w:rsidRPr="004630B8">
              <w:rPr>
                <w:rFonts w:ascii="Times New Roman" w:hAnsi="Times New Roman"/>
                <w:szCs w:val="20"/>
              </w:rPr>
              <w:t xml:space="preserve">at least for multiplexing 2 or 4 UEs when PUSCH repetitions are used </w:t>
            </w:r>
          </w:p>
          <w:p w14:paraId="498D4238"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 xml:space="preserve">Specify necessary signalling </w:t>
            </w:r>
          </w:p>
          <w:p w14:paraId="4B323722"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Update RF requirements accordingly, if needed</w:t>
            </w:r>
          </w:p>
          <w:p w14:paraId="6079F68E" w14:textId="77777777" w:rsidR="00622F5B" w:rsidRPr="009431DD" w:rsidRDefault="00622F5B" w:rsidP="00622F5B">
            <w:pPr>
              <w:pStyle w:val="aff"/>
              <w:widowControl w:val="0"/>
              <w:numPr>
                <w:ilvl w:val="0"/>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Notes for this objective:</w:t>
            </w:r>
          </w:p>
          <w:p w14:paraId="41F4924F"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The enhancement is not targeting improvements/impacts of MU-MIMO capability</w:t>
            </w:r>
          </w:p>
          <w:p w14:paraId="5E9DA9AE"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The enhancement is not targeted to PUSCH DMRS</w:t>
            </w:r>
          </w:p>
          <w:p w14:paraId="61834EE7"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lastRenderedPageBreak/>
              <w:t>No enhancement for initial access</w:t>
            </w:r>
          </w:p>
          <w:p w14:paraId="0576D3D5"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Enhancements to PRACH are not in scope.</w:t>
            </w:r>
          </w:p>
          <w:p w14:paraId="3AA932AC" w14:textId="77777777" w:rsidR="00622F5B" w:rsidRPr="007D576B" w:rsidRDefault="00622F5B" w:rsidP="00622F5B">
            <w:pPr>
              <w:pStyle w:val="aff"/>
              <w:widowControl w:val="0"/>
              <w:numPr>
                <w:ilvl w:val="1"/>
                <w:numId w:val="34"/>
              </w:numPr>
              <w:spacing w:line="276" w:lineRule="auto"/>
              <w:ind w:leftChars="0"/>
              <w:contextualSpacing/>
              <w:jc w:val="both"/>
              <w:rPr>
                <w:rFonts w:ascii="Times New Roman" w:hAnsi="Times New Roman"/>
                <w:szCs w:val="20"/>
                <w:highlight w:val="green"/>
              </w:rPr>
            </w:pPr>
            <w:r w:rsidRPr="007D576B">
              <w:rPr>
                <w:rFonts w:ascii="Times New Roman" w:hAnsi="Times New Roman"/>
                <w:szCs w:val="20"/>
                <w:highlight w:val="green"/>
              </w:rPr>
              <w:t>This feature may be applicable for UEs operating in terrestrial networks based on a common design</w:t>
            </w:r>
          </w:p>
          <w:p w14:paraId="42594D13" w14:textId="77777777" w:rsidR="00622F5B" w:rsidRPr="00622F5B" w:rsidRDefault="00622F5B" w:rsidP="00622F5B">
            <w:pPr>
              <w:ind w:left="0" w:firstLine="0"/>
              <w:rPr>
                <w:rFonts w:eastAsiaTheme="minorEastAsia"/>
                <w:lang w:eastAsia="zh-CN"/>
              </w:rPr>
            </w:pPr>
          </w:p>
        </w:tc>
      </w:tr>
    </w:tbl>
    <w:p w14:paraId="3FC46F58" w14:textId="77777777" w:rsidR="00622F5B" w:rsidRPr="00622F5B" w:rsidRDefault="00622F5B" w:rsidP="00622F5B">
      <w:pPr>
        <w:rPr>
          <w:rFonts w:eastAsiaTheme="minorEastAsia"/>
          <w:lang w:eastAsia="zh-CN"/>
        </w:rPr>
      </w:pPr>
    </w:p>
    <w:p w14:paraId="2EE40D56" w14:textId="24F502AF" w:rsidR="00DD7FF9" w:rsidRDefault="00DD7FF9" w:rsidP="00622F5B">
      <w:pPr>
        <w:ind w:left="0" w:firstLine="0"/>
        <w:jc w:val="both"/>
        <w:rPr>
          <w:rFonts w:ascii="Times New Roman" w:eastAsia="宋体" w:hAnsi="Times New Roman"/>
          <w:b/>
          <w:bCs/>
          <w:color w:val="000000"/>
          <w:sz w:val="22"/>
          <w:szCs w:val="22"/>
          <w:lang w:eastAsia="zh-CN"/>
        </w:rPr>
      </w:pPr>
      <w:r w:rsidRPr="00622F5B">
        <w:rPr>
          <w:rFonts w:ascii="Times New Roman" w:eastAsia="宋体" w:hAnsi="Times New Roman"/>
          <w:b/>
          <w:bCs/>
          <w:color w:val="000000"/>
          <w:sz w:val="22"/>
          <w:szCs w:val="22"/>
          <w:lang w:eastAsia="zh-CN"/>
        </w:rPr>
        <w:t>P</w:t>
      </w:r>
      <w:r w:rsidRPr="00622F5B">
        <w:rPr>
          <w:rFonts w:ascii="Times New Roman" w:eastAsia="宋体" w:hAnsi="Times New Roman" w:hint="eastAsia"/>
          <w:b/>
          <w:bCs/>
          <w:color w:val="000000"/>
          <w:sz w:val="22"/>
          <w:szCs w:val="22"/>
          <w:lang w:eastAsia="zh-CN"/>
        </w:rPr>
        <w:t>roposal</w:t>
      </w:r>
      <w:r w:rsidRPr="00622F5B">
        <w:rPr>
          <w:rFonts w:ascii="Times New Roman" w:eastAsia="宋体" w:hAnsi="Times New Roman"/>
          <w:b/>
          <w:bCs/>
          <w:color w:val="000000"/>
          <w:sz w:val="22"/>
          <w:szCs w:val="22"/>
          <w:lang w:eastAsia="zh-CN"/>
        </w:rPr>
        <w:t xml:space="preserve"> </w:t>
      </w:r>
      <w:r w:rsidRPr="00622F5B">
        <w:rPr>
          <w:rFonts w:ascii="Times New Roman" w:eastAsia="宋体" w:hAnsi="Times New Roman" w:hint="eastAsia"/>
          <w:b/>
          <w:bCs/>
          <w:color w:val="000000"/>
          <w:sz w:val="22"/>
          <w:szCs w:val="22"/>
          <w:lang w:eastAsia="zh-CN"/>
        </w:rPr>
        <w:t>1:</w:t>
      </w:r>
      <w:r w:rsidRPr="00622F5B">
        <w:rPr>
          <w:rFonts w:ascii="Times New Roman" w:eastAsia="宋体" w:hAnsi="Times New Roman"/>
          <w:b/>
          <w:bCs/>
          <w:color w:val="000000"/>
          <w:sz w:val="22"/>
          <w:szCs w:val="22"/>
          <w:lang w:eastAsia="zh-CN"/>
        </w:rPr>
        <w:t xml:space="preserve"> </w:t>
      </w:r>
      <w:r w:rsidR="00622F5B" w:rsidRPr="00622F5B">
        <w:rPr>
          <w:rFonts w:ascii="Times New Roman" w:eastAsia="宋体" w:hAnsi="Times New Roman"/>
          <w:b/>
          <w:bCs/>
          <w:color w:val="000000"/>
          <w:sz w:val="22"/>
          <w:szCs w:val="22"/>
          <w:lang w:eastAsia="zh-CN"/>
        </w:rPr>
        <w:t xml:space="preserve">Support inter-slot OCC multiplexing for UEs operating in TN based on a common design. </w:t>
      </w:r>
    </w:p>
    <w:p w14:paraId="1C28EF59" w14:textId="23B086B3" w:rsidR="00622F5B" w:rsidRPr="00DC1FD9" w:rsidRDefault="00622F5B" w:rsidP="00DC1FD9">
      <w:pPr>
        <w:rPr>
          <w:rFonts w:hint="eastAsia"/>
          <w:lang w:eastAsia="zh-CN"/>
        </w:rPr>
      </w:pPr>
      <w:bookmarkStart w:id="4" w:name="_Hlk189813921"/>
    </w:p>
    <w:bookmarkEnd w:id="4"/>
    <w:p w14:paraId="4C21C328" w14:textId="1041F52C" w:rsidR="00B91AC3" w:rsidRPr="00DC1FD9" w:rsidRDefault="00775BCB" w:rsidP="00DC1FD9">
      <w:pPr>
        <w:pStyle w:val="2"/>
        <w:spacing w:after="100" w:afterAutospacing="1"/>
        <w:ind w:left="862" w:hanging="578"/>
        <w:rPr>
          <w:rFonts w:eastAsiaTheme="minorEastAsia" w:cs="Arial"/>
          <w:lang w:eastAsia="zh-CN"/>
        </w:rPr>
      </w:pPr>
      <w:r w:rsidRPr="00DC1FD9">
        <w:rPr>
          <w:rFonts w:eastAsiaTheme="minorEastAsia" w:cs="Arial" w:hint="eastAsia"/>
          <w:lang w:eastAsia="zh-CN"/>
        </w:rPr>
        <w:t>R</w:t>
      </w:r>
      <w:r w:rsidRPr="00DC1FD9">
        <w:rPr>
          <w:rFonts w:eastAsiaTheme="minorEastAsia" w:cs="Arial"/>
          <w:lang w:eastAsia="zh-CN"/>
        </w:rPr>
        <w:t xml:space="preserve">V </w:t>
      </w:r>
      <w:r w:rsidR="00DC1FD9">
        <w:rPr>
          <w:rFonts w:eastAsiaTheme="minorEastAsia" w:cs="Arial"/>
          <w:lang w:eastAsia="zh-CN"/>
        </w:rPr>
        <w:t>counting</w:t>
      </w:r>
      <w:r w:rsidR="00401EE1" w:rsidRPr="00DC1FD9">
        <w:rPr>
          <w:rFonts w:eastAsiaTheme="minorEastAsia" w:cs="Arial"/>
          <w:lang w:eastAsia="zh-CN"/>
        </w:rPr>
        <w:t xml:space="preserve"> upon OCC group(s) drop</w:t>
      </w:r>
      <w:r w:rsidR="00DC1FD9" w:rsidRPr="00DC1FD9">
        <w:rPr>
          <w:rFonts w:eastAsiaTheme="minorEastAsia" w:cs="Arial"/>
          <w:lang w:eastAsia="zh-CN"/>
        </w:rPr>
        <w:t>ping</w:t>
      </w:r>
      <w:r w:rsidR="00401EE1" w:rsidRPr="00DC1FD9">
        <w:rPr>
          <w:rFonts w:eastAsiaTheme="minorEastAsia" w:cs="Arial"/>
          <w:lang w:eastAsia="zh-CN"/>
        </w:rPr>
        <w:t xml:space="preserve"> </w:t>
      </w:r>
    </w:p>
    <w:p w14:paraId="46BC3E6A" w14:textId="456967FF" w:rsidR="00401EE1" w:rsidRDefault="00401EE1" w:rsidP="00401EE1">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I</w:t>
      </w:r>
      <w:r>
        <w:rPr>
          <w:rFonts w:ascii="Times New Roman" w:eastAsia="宋体" w:hAnsi="Times New Roman"/>
          <w:color w:val="000000"/>
          <w:sz w:val="22"/>
          <w:szCs w:val="22"/>
          <w:lang w:eastAsia="zh-CN"/>
        </w:rPr>
        <w:t>n RAN1 #120bis meeting, it was agreed that OCC group(s) may be dropped according to the legacy rules for single-UE transmission, when there is overlapping between PUCCH and PUSCH. For example, when the PUCCH has a higher priority than the overlapping PUSCH, or the PUCCH carrying SR occurring with the PUSCH without UL-SCH data</w:t>
      </w:r>
      <w:r w:rsidR="00FE602A">
        <w:rPr>
          <w:rFonts w:ascii="Times New Roman" w:eastAsia="宋体" w:hAnsi="Times New Roman"/>
          <w:color w:val="000000"/>
          <w:sz w:val="22"/>
          <w:szCs w:val="22"/>
          <w:lang w:eastAsia="zh-CN"/>
        </w:rPr>
        <w:t>, the whole number of repetitions within the OCC group will be dropped</w:t>
      </w:r>
      <w:r>
        <w:rPr>
          <w:rFonts w:ascii="Times New Roman" w:eastAsia="宋体" w:hAnsi="Times New Roman"/>
          <w:color w:val="000000"/>
          <w:sz w:val="22"/>
          <w:szCs w:val="22"/>
          <w:lang w:eastAsia="zh-CN"/>
        </w:rPr>
        <w:t>. In this way, one issue needs to be considered is how to determine the RV for the subsequent OCC group</w:t>
      </w:r>
      <w:r w:rsidR="00FE602A">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s</w:t>
      </w:r>
      <w:r w:rsidR="00FE602A">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 xml:space="preserve"> transmission. </w:t>
      </w:r>
      <w:r w:rsidR="00FE602A">
        <w:rPr>
          <w:rFonts w:ascii="Times New Roman" w:eastAsia="宋体" w:hAnsi="Times New Roman"/>
          <w:color w:val="000000"/>
          <w:sz w:val="22"/>
          <w:szCs w:val="22"/>
          <w:lang w:eastAsia="zh-CN"/>
        </w:rPr>
        <w:t>Given</w:t>
      </w:r>
      <w:r>
        <w:rPr>
          <w:rFonts w:ascii="Times New Roman" w:eastAsia="宋体" w:hAnsi="Times New Roman"/>
          <w:color w:val="000000"/>
          <w:sz w:val="22"/>
          <w:szCs w:val="22"/>
          <w:lang w:eastAsia="zh-CN"/>
        </w:rPr>
        <w:t xml:space="preserve"> the limited number of repetitions, and the </w:t>
      </w:r>
      <w:r w:rsidR="00FE602A">
        <w:rPr>
          <w:rFonts w:ascii="Times New Roman" w:eastAsia="宋体" w:hAnsi="Times New Roman"/>
          <w:color w:val="000000"/>
          <w:sz w:val="22"/>
          <w:szCs w:val="22"/>
          <w:lang w:eastAsia="zh-CN"/>
        </w:rPr>
        <w:t xml:space="preserve">extended </w:t>
      </w:r>
      <w:r>
        <w:rPr>
          <w:rFonts w:ascii="Times New Roman" w:eastAsia="宋体" w:hAnsi="Times New Roman"/>
          <w:color w:val="000000"/>
          <w:sz w:val="22"/>
          <w:szCs w:val="22"/>
          <w:lang w:eastAsia="zh-CN"/>
        </w:rPr>
        <w:t xml:space="preserve">duration of </w:t>
      </w:r>
      <w:r w:rsidR="00FE602A">
        <w:rPr>
          <w:rFonts w:ascii="Times New Roman" w:eastAsia="宋体" w:hAnsi="Times New Roman"/>
          <w:color w:val="000000"/>
          <w:sz w:val="22"/>
          <w:szCs w:val="22"/>
          <w:lang w:eastAsia="zh-CN"/>
        </w:rPr>
        <w:t>dropped PUSCH repetitions</w:t>
      </w:r>
      <w:r>
        <w:rPr>
          <w:rFonts w:ascii="Times New Roman" w:eastAsia="宋体" w:hAnsi="Times New Roman"/>
          <w:color w:val="000000"/>
          <w:sz w:val="22"/>
          <w:szCs w:val="22"/>
          <w:lang w:eastAsia="zh-CN"/>
        </w:rPr>
        <w:t xml:space="preserve">, we </w:t>
      </w:r>
      <w:r w:rsidR="00FE602A">
        <w:rPr>
          <w:rFonts w:ascii="Times New Roman" w:eastAsia="宋体" w:hAnsi="Times New Roman"/>
          <w:color w:val="000000"/>
          <w:sz w:val="22"/>
          <w:szCs w:val="22"/>
          <w:lang w:eastAsia="zh-CN"/>
        </w:rPr>
        <w:t>prefer to</w:t>
      </w:r>
      <w:r>
        <w:rPr>
          <w:rFonts w:ascii="Times New Roman" w:eastAsia="宋体" w:hAnsi="Times New Roman"/>
          <w:color w:val="000000"/>
          <w:sz w:val="22"/>
          <w:szCs w:val="22"/>
          <w:lang w:eastAsia="zh-CN"/>
        </w:rPr>
        <w:t xml:space="preserve"> </w:t>
      </w:r>
      <w:r w:rsidR="00FE602A">
        <w:rPr>
          <w:rFonts w:ascii="Times New Roman" w:eastAsia="宋体" w:hAnsi="Times New Roman"/>
          <w:color w:val="000000"/>
          <w:sz w:val="22"/>
          <w:szCs w:val="22"/>
          <w:lang w:eastAsia="zh-CN"/>
        </w:rPr>
        <w:t>defer</w:t>
      </w:r>
      <w:r>
        <w:rPr>
          <w:rFonts w:ascii="Times New Roman" w:eastAsia="宋体" w:hAnsi="Times New Roman"/>
          <w:color w:val="000000"/>
          <w:sz w:val="22"/>
          <w:szCs w:val="22"/>
          <w:lang w:eastAsia="zh-CN"/>
        </w:rPr>
        <w:t xml:space="preserve"> the RV for the follow-u</w:t>
      </w:r>
      <w:r w:rsidR="00FE602A">
        <w:rPr>
          <w:rFonts w:ascii="Times New Roman" w:eastAsia="宋体" w:hAnsi="Times New Roman"/>
          <w:color w:val="000000"/>
          <w:sz w:val="22"/>
          <w:szCs w:val="22"/>
          <w:lang w:eastAsia="zh-CN"/>
        </w:rPr>
        <w:t>p</w:t>
      </w:r>
      <w:r>
        <w:rPr>
          <w:rFonts w:ascii="Times New Roman" w:eastAsia="宋体" w:hAnsi="Times New Roman"/>
          <w:color w:val="000000"/>
          <w:sz w:val="22"/>
          <w:szCs w:val="22"/>
          <w:lang w:eastAsia="zh-CN"/>
        </w:rPr>
        <w:t xml:space="preserve"> OCC group</w:t>
      </w:r>
      <w:r w:rsidR="00FE602A">
        <w:rPr>
          <w:rFonts w:ascii="Times New Roman" w:eastAsia="宋体" w:hAnsi="Times New Roman"/>
          <w:color w:val="000000"/>
          <w:sz w:val="22"/>
          <w:szCs w:val="22"/>
          <w:lang w:eastAsia="zh-CN"/>
        </w:rPr>
        <w:t>(s)</w:t>
      </w:r>
      <w:r>
        <w:rPr>
          <w:rFonts w:ascii="Times New Roman" w:eastAsia="宋体" w:hAnsi="Times New Roman"/>
          <w:color w:val="000000"/>
          <w:sz w:val="22"/>
          <w:szCs w:val="22"/>
          <w:lang w:eastAsia="zh-CN"/>
        </w:rPr>
        <w:t xml:space="preserve"> to </w:t>
      </w:r>
      <w:r w:rsidR="00FE602A">
        <w:rPr>
          <w:rFonts w:ascii="Times New Roman" w:eastAsia="宋体" w:hAnsi="Times New Roman"/>
          <w:color w:val="000000"/>
          <w:sz w:val="22"/>
          <w:szCs w:val="22"/>
          <w:lang w:eastAsia="zh-CN"/>
        </w:rPr>
        <w:t>maximize</w:t>
      </w:r>
      <w:r>
        <w:rPr>
          <w:rFonts w:ascii="Times New Roman" w:eastAsia="宋体" w:hAnsi="Times New Roman"/>
          <w:color w:val="000000"/>
          <w:sz w:val="22"/>
          <w:szCs w:val="22"/>
          <w:lang w:eastAsia="zh-CN"/>
        </w:rPr>
        <w:t xml:space="preserve"> coding gain. </w:t>
      </w:r>
    </w:p>
    <w:p w14:paraId="77C7854A" w14:textId="3C51580D" w:rsidR="00FE602A" w:rsidRDefault="00FE602A" w:rsidP="00401EE1">
      <w:pPr>
        <w:ind w:left="0" w:firstLine="0"/>
        <w:jc w:val="both"/>
        <w:rPr>
          <w:rFonts w:ascii="Times New Roman" w:eastAsia="宋体" w:hAnsi="Times New Roman"/>
          <w:color w:val="000000"/>
          <w:sz w:val="22"/>
          <w:szCs w:val="22"/>
          <w:lang w:eastAsia="zh-CN"/>
        </w:rPr>
      </w:pPr>
    </w:p>
    <w:p w14:paraId="17ABC16B" w14:textId="270CC597" w:rsidR="00FE602A" w:rsidRDefault="00FE602A" w:rsidP="00401EE1">
      <w:pPr>
        <w:ind w:left="0" w:firstLine="0"/>
        <w:jc w:val="both"/>
        <w:rPr>
          <w:rFonts w:ascii="Times New Roman" w:eastAsia="宋体" w:hAnsi="Times New Roman"/>
          <w:b/>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sidR="00DC1FD9">
        <w:rPr>
          <w:rFonts w:ascii="Times New Roman" w:eastAsia="宋体" w:hAnsi="Times New Roman"/>
          <w:b/>
          <w:bCs/>
          <w:color w:val="000000"/>
          <w:sz w:val="22"/>
          <w:szCs w:val="22"/>
          <w:lang w:eastAsia="zh-CN"/>
        </w:rPr>
        <w:t>2</w:t>
      </w:r>
      <w:r w:rsidRPr="00FE602A">
        <w:rPr>
          <w:rFonts w:ascii="Times New Roman" w:eastAsia="宋体" w:hAnsi="Times New Roman"/>
          <w:b/>
          <w:bCs/>
          <w:color w:val="000000"/>
          <w:sz w:val="22"/>
          <w:szCs w:val="22"/>
          <w:lang w:eastAsia="zh-CN"/>
        </w:rPr>
        <w:t>: De</w:t>
      </w:r>
      <w:r w:rsidR="00DC1FD9">
        <w:rPr>
          <w:rFonts w:ascii="Times New Roman" w:eastAsia="宋体" w:hAnsi="Times New Roman"/>
          <w:b/>
          <w:bCs/>
          <w:color w:val="000000"/>
          <w:sz w:val="22"/>
          <w:szCs w:val="22"/>
          <w:lang w:eastAsia="zh-CN"/>
        </w:rPr>
        <w:t>f</w:t>
      </w:r>
      <w:r w:rsidRPr="00FE602A">
        <w:rPr>
          <w:rFonts w:ascii="Times New Roman" w:eastAsia="宋体" w:hAnsi="Times New Roman"/>
          <w:b/>
          <w:bCs/>
          <w:color w:val="000000"/>
          <w:sz w:val="22"/>
          <w:szCs w:val="22"/>
          <w:lang w:eastAsia="zh-CN"/>
        </w:rPr>
        <w:t>er the RV for the follow-up OCC group(s) when OCC group(s) dropping is occurred.</w:t>
      </w:r>
    </w:p>
    <w:p w14:paraId="44856360" w14:textId="77777777" w:rsidR="00775BCB" w:rsidRPr="00775BCB" w:rsidRDefault="00775BCB" w:rsidP="0006320A">
      <w:pPr>
        <w:ind w:left="0" w:firstLine="0"/>
        <w:jc w:val="both"/>
        <w:rPr>
          <w:rFonts w:eastAsia="等线" w:hint="eastAsia"/>
          <w:bCs/>
          <w:sz w:val="22"/>
          <w:szCs w:val="22"/>
          <w:lang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580DBC9A" w14:textId="374C4FB1" w:rsidR="00284C67" w:rsidRDefault="00086BF6" w:rsidP="00792A10">
      <w:pPr>
        <w:ind w:left="0" w:firstLine="0"/>
        <w:jc w:val="both"/>
        <w:rPr>
          <w:rFonts w:ascii="Times New Roman" w:eastAsia="宋体" w:hAnsi="Times New Roman"/>
          <w:bCs/>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6D7B37">
        <w:rPr>
          <w:rFonts w:ascii="Times New Roman" w:eastAsia="宋体" w:hAnsi="Times New Roman"/>
          <w:color w:val="000000"/>
          <w:sz w:val="22"/>
          <w:szCs w:val="22"/>
          <w:lang w:eastAsia="zh-CN"/>
        </w:rPr>
        <w:t>the normative work</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of</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NR-NTN PUSCH capacity enhancement.</w:t>
      </w:r>
      <w:r w:rsidRPr="003C3DEE">
        <w:rPr>
          <w:rFonts w:ascii="Times New Roman" w:eastAsia="宋体" w:hAnsi="Times New Roman"/>
          <w:bCs/>
          <w:color w:val="000000"/>
          <w:sz w:val="22"/>
          <w:szCs w:val="22"/>
          <w:lang w:eastAsia="zh-CN"/>
        </w:rPr>
        <w:t xml:space="preserve"> Based on the discussion, our views are summarized as follows.</w:t>
      </w:r>
    </w:p>
    <w:p w14:paraId="22094E04" w14:textId="369C5AF8" w:rsidR="00287D47" w:rsidRDefault="00287D47" w:rsidP="00666486">
      <w:pPr>
        <w:spacing w:after="100" w:afterAutospacing="1"/>
        <w:ind w:left="0" w:firstLine="0"/>
        <w:jc w:val="both"/>
        <w:rPr>
          <w:rFonts w:ascii="Times New Roman" w:eastAsia="宋体" w:hAnsi="Times New Roman"/>
          <w:bCs/>
          <w:color w:val="000000"/>
          <w:sz w:val="22"/>
          <w:szCs w:val="22"/>
          <w:lang w:eastAsia="zh-CN"/>
        </w:rPr>
      </w:pPr>
    </w:p>
    <w:p w14:paraId="002981FA" w14:textId="635A91B1" w:rsidR="00205F79" w:rsidRDefault="00DC1FD9" w:rsidP="00DC1FD9">
      <w:pPr>
        <w:spacing w:after="100" w:afterAutospacing="1"/>
        <w:ind w:left="0" w:firstLine="0"/>
        <w:jc w:val="both"/>
        <w:rPr>
          <w:rFonts w:ascii="Times New Roman" w:eastAsia="宋体" w:hAnsi="Times New Roman"/>
          <w:b/>
          <w:bCs/>
          <w:color w:val="000000"/>
          <w:sz w:val="22"/>
          <w:szCs w:val="22"/>
          <w:lang w:eastAsia="zh-CN"/>
        </w:rPr>
      </w:pPr>
      <w:r w:rsidRPr="00622F5B">
        <w:rPr>
          <w:rFonts w:ascii="Times New Roman" w:eastAsia="宋体" w:hAnsi="Times New Roman"/>
          <w:b/>
          <w:bCs/>
          <w:color w:val="000000"/>
          <w:sz w:val="22"/>
          <w:szCs w:val="22"/>
          <w:lang w:eastAsia="zh-CN"/>
        </w:rPr>
        <w:t>P</w:t>
      </w:r>
      <w:r w:rsidRPr="00622F5B">
        <w:rPr>
          <w:rFonts w:ascii="Times New Roman" w:eastAsia="宋体" w:hAnsi="Times New Roman" w:hint="eastAsia"/>
          <w:b/>
          <w:bCs/>
          <w:color w:val="000000"/>
          <w:sz w:val="22"/>
          <w:szCs w:val="22"/>
          <w:lang w:eastAsia="zh-CN"/>
        </w:rPr>
        <w:t>roposal</w:t>
      </w:r>
      <w:r w:rsidRPr="00622F5B">
        <w:rPr>
          <w:rFonts w:ascii="Times New Roman" w:eastAsia="宋体" w:hAnsi="Times New Roman"/>
          <w:b/>
          <w:bCs/>
          <w:color w:val="000000"/>
          <w:sz w:val="22"/>
          <w:szCs w:val="22"/>
          <w:lang w:eastAsia="zh-CN"/>
        </w:rPr>
        <w:t xml:space="preserve"> </w:t>
      </w:r>
      <w:r w:rsidRPr="00622F5B">
        <w:rPr>
          <w:rFonts w:ascii="Times New Roman" w:eastAsia="宋体" w:hAnsi="Times New Roman" w:hint="eastAsia"/>
          <w:b/>
          <w:bCs/>
          <w:color w:val="000000"/>
          <w:sz w:val="22"/>
          <w:szCs w:val="22"/>
          <w:lang w:eastAsia="zh-CN"/>
        </w:rPr>
        <w:t>1:</w:t>
      </w:r>
      <w:r w:rsidRPr="00622F5B">
        <w:rPr>
          <w:rFonts w:ascii="Times New Roman" w:eastAsia="宋体" w:hAnsi="Times New Roman"/>
          <w:b/>
          <w:bCs/>
          <w:color w:val="000000"/>
          <w:sz w:val="22"/>
          <w:szCs w:val="22"/>
          <w:lang w:eastAsia="zh-CN"/>
        </w:rPr>
        <w:t xml:space="preserve"> Support inter-slot OCC multiplexing for UEs operating in TN based on a common design.</w:t>
      </w:r>
    </w:p>
    <w:p w14:paraId="24942E2F" w14:textId="63BC96B7" w:rsidR="00DC1FD9" w:rsidRPr="00205F79" w:rsidRDefault="00DC1FD9" w:rsidP="00DC1FD9">
      <w:pPr>
        <w:spacing w:after="100" w:afterAutospacing="1"/>
        <w:ind w:left="0" w:firstLine="0"/>
        <w:jc w:val="both"/>
        <w:rPr>
          <w:rFonts w:ascii="Times New Roman" w:eastAsia="宋体" w:hAnsi="Times New Roman"/>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Pr>
          <w:rFonts w:ascii="Times New Roman" w:eastAsia="宋体" w:hAnsi="Times New Roman"/>
          <w:b/>
          <w:bCs/>
          <w:color w:val="000000"/>
          <w:sz w:val="22"/>
          <w:szCs w:val="22"/>
          <w:lang w:eastAsia="zh-CN"/>
        </w:rPr>
        <w:t>2</w:t>
      </w:r>
      <w:r w:rsidRPr="00FE602A">
        <w:rPr>
          <w:rFonts w:ascii="Times New Roman" w:eastAsia="宋体" w:hAnsi="Times New Roman"/>
          <w:b/>
          <w:bCs/>
          <w:color w:val="000000"/>
          <w:sz w:val="22"/>
          <w:szCs w:val="22"/>
          <w:lang w:eastAsia="zh-CN"/>
        </w:rPr>
        <w:t>: De</w:t>
      </w:r>
      <w:r>
        <w:rPr>
          <w:rFonts w:ascii="Times New Roman" w:eastAsia="宋体" w:hAnsi="Times New Roman"/>
          <w:b/>
          <w:bCs/>
          <w:color w:val="000000"/>
          <w:sz w:val="22"/>
          <w:szCs w:val="22"/>
          <w:lang w:eastAsia="zh-CN"/>
        </w:rPr>
        <w:t>f</w:t>
      </w:r>
      <w:r w:rsidRPr="00FE602A">
        <w:rPr>
          <w:rFonts w:ascii="Times New Roman" w:eastAsia="宋体" w:hAnsi="Times New Roman"/>
          <w:b/>
          <w:bCs/>
          <w:color w:val="000000"/>
          <w:sz w:val="22"/>
          <w:szCs w:val="22"/>
          <w:lang w:eastAsia="zh-CN"/>
        </w:rPr>
        <w:t>er the RV for the follow-up OCC group(s) when OCC group(s) dropping is occurred.</w:t>
      </w:r>
    </w:p>
    <w:sectPr w:rsidR="00DC1FD9" w:rsidRPr="00205F7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98936" w14:textId="77777777" w:rsidR="002000B6" w:rsidRDefault="002000B6">
      <w:r>
        <w:separator/>
      </w:r>
    </w:p>
  </w:endnote>
  <w:endnote w:type="continuationSeparator" w:id="0">
    <w:p w14:paraId="5068255C" w14:textId="77777777" w:rsidR="002000B6" w:rsidRDefault="0020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F8566" w14:textId="77777777" w:rsidR="002000B6" w:rsidRDefault="002000B6">
      <w:r>
        <w:separator/>
      </w:r>
    </w:p>
  </w:footnote>
  <w:footnote w:type="continuationSeparator" w:id="0">
    <w:p w14:paraId="0ABA9F36" w14:textId="77777777" w:rsidR="002000B6" w:rsidRDefault="00200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57128"/>
    <w:multiLevelType w:val="hybridMultilevel"/>
    <w:tmpl w:val="D7EE4D2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 w15:restartNumberingAfterBreak="0">
    <w:nsid w:val="18EB2CCB"/>
    <w:multiLevelType w:val="hybridMultilevel"/>
    <w:tmpl w:val="2F68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EB6D8A"/>
    <w:multiLevelType w:val="hybridMultilevel"/>
    <w:tmpl w:val="36801C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BE06B6"/>
    <w:multiLevelType w:val="hybridMultilevel"/>
    <w:tmpl w:val="54304C7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104BCE"/>
    <w:multiLevelType w:val="hybridMultilevel"/>
    <w:tmpl w:val="DE306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676917"/>
    <w:multiLevelType w:val="multilevel"/>
    <w:tmpl w:val="3BAA655A"/>
    <w:lvl w:ilvl="0">
      <w:start w:val="1"/>
      <w:numFmt w:val="bullet"/>
      <w:lvlText w:val=""/>
      <w:lvlJc w:val="left"/>
      <w:pPr>
        <w:tabs>
          <w:tab w:val="left" w:pos="1160"/>
        </w:tabs>
        <w:ind w:left="1160" w:hanging="360"/>
      </w:pPr>
      <w:rPr>
        <w:rFonts w:ascii="Symbol" w:hAnsi="Symbol"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15" w15:restartNumberingAfterBreak="0">
    <w:nsid w:val="24A461EC"/>
    <w:multiLevelType w:val="multilevel"/>
    <w:tmpl w:val="DA02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364D3E"/>
    <w:multiLevelType w:val="hybridMultilevel"/>
    <w:tmpl w:val="F36E51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C12FFC"/>
    <w:multiLevelType w:val="hybridMultilevel"/>
    <w:tmpl w:val="100E4456"/>
    <w:lvl w:ilvl="0" w:tplc="4202C932">
      <w:start w:val="1"/>
      <w:numFmt w:val="bullet"/>
      <w:lvlText w:val=""/>
      <w:lvlJc w:val="left"/>
      <w:pPr>
        <w:ind w:left="704" w:hanging="420"/>
      </w:pPr>
      <w:rPr>
        <w:rFonts w:ascii="Symbol" w:eastAsia="MS Mincho"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8"/>
  </w:num>
  <w:num w:numId="3">
    <w:abstractNumId w:val="38"/>
  </w:num>
  <w:num w:numId="4">
    <w:abstractNumId w:val="36"/>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25"/>
  </w:num>
  <w:num w:numId="9">
    <w:abstractNumId w:val="19"/>
  </w:num>
  <w:num w:numId="10">
    <w:abstractNumId w:val="27"/>
  </w:num>
  <w:num w:numId="11">
    <w:abstractNumId w:val="21"/>
  </w:num>
  <w:num w:numId="12">
    <w:abstractNumId w:val="30"/>
  </w:num>
  <w:num w:numId="13">
    <w:abstractNumId w:val="33"/>
  </w:num>
  <w:num w:numId="14">
    <w:abstractNumId w:val="37"/>
  </w:num>
  <w:num w:numId="15">
    <w:abstractNumId w:val="22"/>
  </w:num>
  <w:num w:numId="16">
    <w:abstractNumId w:val="13"/>
  </w:num>
  <w:num w:numId="17">
    <w:abstractNumId w:val="26"/>
  </w:num>
  <w:num w:numId="18">
    <w:abstractNumId w:val="23"/>
  </w:num>
  <w:num w:numId="19">
    <w:abstractNumId w:val="5"/>
  </w:num>
  <w:num w:numId="20">
    <w:abstractNumId w:val="15"/>
  </w:num>
  <w:num w:numId="21">
    <w:abstractNumId w:val="10"/>
  </w:num>
  <w:num w:numId="22">
    <w:abstractNumId w:val="18"/>
  </w:num>
  <w:num w:numId="23">
    <w:abstractNumId w:val="25"/>
  </w:num>
  <w:num w:numId="24">
    <w:abstractNumId w:val="25"/>
  </w:num>
  <w:num w:numId="25">
    <w:abstractNumId w:val="11"/>
  </w:num>
  <w:num w:numId="26">
    <w:abstractNumId w:val="9"/>
  </w:num>
  <w:num w:numId="27">
    <w:abstractNumId w:val="29"/>
  </w:num>
  <w:num w:numId="28">
    <w:abstractNumId w:val="17"/>
  </w:num>
  <w:num w:numId="29">
    <w:abstractNumId w:val="8"/>
  </w:num>
  <w:num w:numId="30">
    <w:abstractNumId w:val="31"/>
  </w:num>
  <w:num w:numId="31">
    <w:abstractNumId w:val="32"/>
  </w:num>
  <w:num w:numId="32">
    <w:abstractNumId w:val="16"/>
  </w:num>
  <w:num w:numId="33">
    <w:abstractNumId w:val="35"/>
  </w:num>
  <w:num w:numId="34">
    <w:abstractNumId w:val="20"/>
  </w:num>
  <w:num w:numId="35">
    <w:abstractNumId w:val="14"/>
  </w:num>
  <w:num w:numId="36">
    <w:abstractNumId w:val="2"/>
  </w:num>
  <w:num w:numId="3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3FC6"/>
    <w:rsid w:val="0004416F"/>
    <w:rsid w:val="000445C5"/>
    <w:rsid w:val="000447FD"/>
    <w:rsid w:val="000449D0"/>
    <w:rsid w:val="000449FE"/>
    <w:rsid w:val="000458C4"/>
    <w:rsid w:val="000459C0"/>
    <w:rsid w:val="00045F9D"/>
    <w:rsid w:val="000461F3"/>
    <w:rsid w:val="00046244"/>
    <w:rsid w:val="000462FA"/>
    <w:rsid w:val="0004642B"/>
    <w:rsid w:val="00046657"/>
    <w:rsid w:val="00046724"/>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20A"/>
    <w:rsid w:val="000635A8"/>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8CF"/>
    <w:rsid w:val="00075C5E"/>
    <w:rsid w:val="00075F8D"/>
    <w:rsid w:val="000760A8"/>
    <w:rsid w:val="000760F6"/>
    <w:rsid w:val="00076483"/>
    <w:rsid w:val="0007648D"/>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6E67"/>
    <w:rsid w:val="00087010"/>
    <w:rsid w:val="00087630"/>
    <w:rsid w:val="00087716"/>
    <w:rsid w:val="000877E1"/>
    <w:rsid w:val="0008781E"/>
    <w:rsid w:val="00090333"/>
    <w:rsid w:val="0009040F"/>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470"/>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AF"/>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CE2"/>
    <w:rsid w:val="000D4D0F"/>
    <w:rsid w:val="000D5020"/>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DF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6AA"/>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CF"/>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7C7"/>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CF4"/>
    <w:rsid w:val="00112D09"/>
    <w:rsid w:val="00112E14"/>
    <w:rsid w:val="00112E90"/>
    <w:rsid w:val="00113015"/>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774"/>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38"/>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21"/>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774"/>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29E"/>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677"/>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B5"/>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60"/>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452"/>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0B6"/>
    <w:rsid w:val="00200193"/>
    <w:rsid w:val="00200319"/>
    <w:rsid w:val="00200674"/>
    <w:rsid w:val="00200913"/>
    <w:rsid w:val="00200ECF"/>
    <w:rsid w:val="00201612"/>
    <w:rsid w:val="0020183D"/>
    <w:rsid w:val="00201840"/>
    <w:rsid w:val="00201BBA"/>
    <w:rsid w:val="002023A6"/>
    <w:rsid w:val="00203A51"/>
    <w:rsid w:val="00203BA1"/>
    <w:rsid w:val="00203D20"/>
    <w:rsid w:val="0020401C"/>
    <w:rsid w:val="002045B4"/>
    <w:rsid w:val="002050FC"/>
    <w:rsid w:val="002052B3"/>
    <w:rsid w:val="002057E5"/>
    <w:rsid w:val="002059E4"/>
    <w:rsid w:val="00205C21"/>
    <w:rsid w:val="00205F79"/>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513"/>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4EFC"/>
    <w:rsid w:val="00225146"/>
    <w:rsid w:val="00225189"/>
    <w:rsid w:val="002251F3"/>
    <w:rsid w:val="002252FF"/>
    <w:rsid w:val="002255D1"/>
    <w:rsid w:val="0022568A"/>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A21"/>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2CD"/>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379"/>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5F4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B0"/>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192"/>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5F6"/>
    <w:rsid w:val="002E5798"/>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9A9"/>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DA"/>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824"/>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CB0"/>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2CA"/>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C68"/>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E6D"/>
    <w:rsid w:val="003B5F4D"/>
    <w:rsid w:val="003B6536"/>
    <w:rsid w:val="003B6629"/>
    <w:rsid w:val="003B68AC"/>
    <w:rsid w:val="003B6A83"/>
    <w:rsid w:val="003B6B93"/>
    <w:rsid w:val="003B6E90"/>
    <w:rsid w:val="003B7041"/>
    <w:rsid w:val="003B7473"/>
    <w:rsid w:val="003B7607"/>
    <w:rsid w:val="003B7869"/>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7DF"/>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09"/>
    <w:rsid w:val="0040075F"/>
    <w:rsid w:val="004008A3"/>
    <w:rsid w:val="00400D0C"/>
    <w:rsid w:val="00400E42"/>
    <w:rsid w:val="00400E8E"/>
    <w:rsid w:val="0040113C"/>
    <w:rsid w:val="0040156E"/>
    <w:rsid w:val="00401781"/>
    <w:rsid w:val="00401A22"/>
    <w:rsid w:val="00401B9C"/>
    <w:rsid w:val="00401EE1"/>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1D0"/>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0F9"/>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93"/>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475"/>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83B"/>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D08"/>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C4F"/>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67FA9"/>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5D9C"/>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2F45"/>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73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5F3D"/>
    <w:rsid w:val="005E60B4"/>
    <w:rsid w:val="005E6390"/>
    <w:rsid w:val="005E6D96"/>
    <w:rsid w:val="005E6EFC"/>
    <w:rsid w:val="005E7135"/>
    <w:rsid w:val="005E73F5"/>
    <w:rsid w:val="005E7765"/>
    <w:rsid w:val="005E78C9"/>
    <w:rsid w:val="005E78CA"/>
    <w:rsid w:val="005E7ADE"/>
    <w:rsid w:val="005E7DDF"/>
    <w:rsid w:val="005F00BE"/>
    <w:rsid w:val="005F0106"/>
    <w:rsid w:val="005F0369"/>
    <w:rsid w:val="005F07E5"/>
    <w:rsid w:val="005F087C"/>
    <w:rsid w:val="005F0B76"/>
    <w:rsid w:val="005F0E24"/>
    <w:rsid w:val="005F0F17"/>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2F5B"/>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94A"/>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0"/>
    <w:rsid w:val="00636BFC"/>
    <w:rsid w:val="00637038"/>
    <w:rsid w:val="00637251"/>
    <w:rsid w:val="0063754C"/>
    <w:rsid w:val="006375A1"/>
    <w:rsid w:val="006375DC"/>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476"/>
    <w:rsid w:val="006455F5"/>
    <w:rsid w:val="0064571B"/>
    <w:rsid w:val="006458C2"/>
    <w:rsid w:val="006461BB"/>
    <w:rsid w:val="006462ED"/>
    <w:rsid w:val="006464C6"/>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A3"/>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2"/>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3B62"/>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BC8"/>
    <w:rsid w:val="006C1D37"/>
    <w:rsid w:val="006C1ECA"/>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72A2"/>
    <w:rsid w:val="006D72C9"/>
    <w:rsid w:val="006D75B4"/>
    <w:rsid w:val="006D7782"/>
    <w:rsid w:val="006D7A5B"/>
    <w:rsid w:val="006D7ACF"/>
    <w:rsid w:val="006D7B37"/>
    <w:rsid w:val="006E00EE"/>
    <w:rsid w:val="006E041E"/>
    <w:rsid w:val="006E0860"/>
    <w:rsid w:val="006E09F4"/>
    <w:rsid w:val="006E0CD9"/>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31CF"/>
    <w:rsid w:val="0073322E"/>
    <w:rsid w:val="00733615"/>
    <w:rsid w:val="0073369D"/>
    <w:rsid w:val="00733A55"/>
    <w:rsid w:val="00733AFC"/>
    <w:rsid w:val="00733DB0"/>
    <w:rsid w:val="00733E21"/>
    <w:rsid w:val="00733E3F"/>
    <w:rsid w:val="00733EA4"/>
    <w:rsid w:val="00733F7A"/>
    <w:rsid w:val="00734D47"/>
    <w:rsid w:val="00734E6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5F4B"/>
    <w:rsid w:val="007460E9"/>
    <w:rsid w:val="00746123"/>
    <w:rsid w:val="00746183"/>
    <w:rsid w:val="00746451"/>
    <w:rsid w:val="00746582"/>
    <w:rsid w:val="00746599"/>
    <w:rsid w:val="00746A01"/>
    <w:rsid w:val="00746BD7"/>
    <w:rsid w:val="00746FB2"/>
    <w:rsid w:val="00747046"/>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10D"/>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5B"/>
    <w:rsid w:val="00773071"/>
    <w:rsid w:val="00773FE5"/>
    <w:rsid w:val="00774054"/>
    <w:rsid w:val="00774297"/>
    <w:rsid w:val="007744A2"/>
    <w:rsid w:val="007749DC"/>
    <w:rsid w:val="00774D37"/>
    <w:rsid w:val="00774DC9"/>
    <w:rsid w:val="007751C9"/>
    <w:rsid w:val="00775865"/>
    <w:rsid w:val="007759BB"/>
    <w:rsid w:val="00775B26"/>
    <w:rsid w:val="00775BCB"/>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990"/>
    <w:rsid w:val="00783D3C"/>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27E"/>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77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55"/>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4C"/>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1BB"/>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8EC"/>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26E"/>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257"/>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032"/>
    <w:rsid w:val="008F41C8"/>
    <w:rsid w:val="008F4409"/>
    <w:rsid w:val="008F4630"/>
    <w:rsid w:val="008F4784"/>
    <w:rsid w:val="008F4933"/>
    <w:rsid w:val="008F4BDA"/>
    <w:rsid w:val="008F4E04"/>
    <w:rsid w:val="008F4E8C"/>
    <w:rsid w:val="008F4F3D"/>
    <w:rsid w:val="008F536F"/>
    <w:rsid w:val="008F54EA"/>
    <w:rsid w:val="008F5666"/>
    <w:rsid w:val="008F5AD1"/>
    <w:rsid w:val="008F5E16"/>
    <w:rsid w:val="008F6061"/>
    <w:rsid w:val="008F60BB"/>
    <w:rsid w:val="008F61A8"/>
    <w:rsid w:val="008F67B0"/>
    <w:rsid w:val="008F6A0C"/>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1D6"/>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310"/>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1FDC"/>
    <w:rsid w:val="0093228F"/>
    <w:rsid w:val="0093232B"/>
    <w:rsid w:val="009323D9"/>
    <w:rsid w:val="00932535"/>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D0B"/>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071"/>
    <w:rsid w:val="009A610C"/>
    <w:rsid w:val="009A630F"/>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2CE0"/>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2FD2"/>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CC6"/>
    <w:rsid w:val="009F6DAA"/>
    <w:rsid w:val="009F7094"/>
    <w:rsid w:val="009F72B4"/>
    <w:rsid w:val="009F7834"/>
    <w:rsid w:val="009F7AFA"/>
    <w:rsid w:val="009F7E6D"/>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601"/>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065"/>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4F51"/>
    <w:rsid w:val="00A65145"/>
    <w:rsid w:val="00A6519E"/>
    <w:rsid w:val="00A65347"/>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A94"/>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77DD2"/>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2F7D"/>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AD2"/>
    <w:rsid w:val="00A85CF7"/>
    <w:rsid w:val="00A85E12"/>
    <w:rsid w:val="00A85E1B"/>
    <w:rsid w:val="00A85EB2"/>
    <w:rsid w:val="00A8628D"/>
    <w:rsid w:val="00A8644C"/>
    <w:rsid w:val="00A864CF"/>
    <w:rsid w:val="00A865BE"/>
    <w:rsid w:val="00A86714"/>
    <w:rsid w:val="00A86A3E"/>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0EC0"/>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07C"/>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3EED"/>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0D5"/>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AC3"/>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980"/>
    <w:rsid w:val="00B97AB0"/>
    <w:rsid w:val="00B97AEE"/>
    <w:rsid w:val="00B97F7C"/>
    <w:rsid w:val="00B97F9F"/>
    <w:rsid w:val="00BA006B"/>
    <w:rsid w:val="00BA0452"/>
    <w:rsid w:val="00BA0470"/>
    <w:rsid w:val="00BA05D0"/>
    <w:rsid w:val="00BA0704"/>
    <w:rsid w:val="00BA082F"/>
    <w:rsid w:val="00BA084D"/>
    <w:rsid w:val="00BA0B41"/>
    <w:rsid w:val="00BA0BEB"/>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5DB9"/>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6F7A"/>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37"/>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3C1C"/>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972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46B"/>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1E92"/>
    <w:rsid w:val="00CB2441"/>
    <w:rsid w:val="00CB2492"/>
    <w:rsid w:val="00CB27E8"/>
    <w:rsid w:val="00CB2974"/>
    <w:rsid w:val="00CB2A0D"/>
    <w:rsid w:val="00CB2AC3"/>
    <w:rsid w:val="00CB2C01"/>
    <w:rsid w:val="00CB2C73"/>
    <w:rsid w:val="00CB2D99"/>
    <w:rsid w:val="00CB31E5"/>
    <w:rsid w:val="00CB3212"/>
    <w:rsid w:val="00CB375D"/>
    <w:rsid w:val="00CB388A"/>
    <w:rsid w:val="00CB3FB0"/>
    <w:rsid w:val="00CB46D3"/>
    <w:rsid w:val="00CB49C9"/>
    <w:rsid w:val="00CB53AE"/>
    <w:rsid w:val="00CB55B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436"/>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2EA"/>
    <w:rsid w:val="00D62349"/>
    <w:rsid w:val="00D624A4"/>
    <w:rsid w:val="00D624C8"/>
    <w:rsid w:val="00D626BE"/>
    <w:rsid w:val="00D62A1E"/>
    <w:rsid w:val="00D62E57"/>
    <w:rsid w:val="00D62EEF"/>
    <w:rsid w:val="00D630CF"/>
    <w:rsid w:val="00D63129"/>
    <w:rsid w:val="00D63320"/>
    <w:rsid w:val="00D6359C"/>
    <w:rsid w:val="00D639F5"/>
    <w:rsid w:val="00D63A1E"/>
    <w:rsid w:val="00D63AE8"/>
    <w:rsid w:val="00D64186"/>
    <w:rsid w:val="00D64602"/>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3E6"/>
    <w:rsid w:val="00D7040E"/>
    <w:rsid w:val="00D705EA"/>
    <w:rsid w:val="00D70C01"/>
    <w:rsid w:val="00D71078"/>
    <w:rsid w:val="00D710C2"/>
    <w:rsid w:val="00D71233"/>
    <w:rsid w:val="00D712E7"/>
    <w:rsid w:val="00D7197C"/>
    <w:rsid w:val="00D71A0F"/>
    <w:rsid w:val="00D71A52"/>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77DBB"/>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022"/>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0FA"/>
    <w:rsid w:val="00DB0328"/>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B08"/>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1FD9"/>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D7FF9"/>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1C"/>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54"/>
    <w:rsid w:val="00E40DF8"/>
    <w:rsid w:val="00E40F55"/>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AA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CE9"/>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B35"/>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455"/>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A63"/>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8AF"/>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4E1F"/>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6A"/>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1EF4"/>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BAA"/>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920"/>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CCC"/>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686"/>
    <w:rsid w:val="00FC1ABA"/>
    <w:rsid w:val="00FC1BA7"/>
    <w:rsid w:val="00FC1D15"/>
    <w:rsid w:val="00FC273E"/>
    <w:rsid w:val="00FC2809"/>
    <w:rsid w:val="00FC296E"/>
    <w:rsid w:val="00FC2A43"/>
    <w:rsid w:val="00FC2E86"/>
    <w:rsid w:val="00FC2F85"/>
    <w:rsid w:val="00FC3461"/>
    <w:rsid w:val="00FC36F8"/>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8B"/>
    <w:rsid w:val="00FC5CBE"/>
    <w:rsid w:val="00FC67C1"/>
    <w:rsid w:val="00FC688E"/>
    <w:rsid w:val="00FC6AA5"/>
    <w:rsid w:val="00FC6B46"/>
    <w:rsid w:val="00FC6E8E"/>
    <w:rsid w:val="00FC7305"/>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02A"/>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7CF"/>
    <w:rsid w:val="00FF5910"/>
    <w:rsid w:val="00FF59B4"/>
    <w:rsid w:val="00FF5AD8"/>
    <w:rsid w:val="00FF5BA7"/>
    <w:rsid w:val="00FF645C"/>
    <w:rsid w:val="00FF65B8"/>
    <w:rsid w:val="00FF663A"/>
    <w:rsid w:val="00FF687B"/>
    <w:rsid w:val="00FF6A1A"/>
    <w:rsid w:val="00FF6A68"/>
    <w:rsid w:val="00FF6C01"/>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AE16337A-DFFA-47C9-B353-6309D5DA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320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8967488">
      <w:bodyDiv w:val="1"/>
      <w:marLeft w:val="0"/>
      <w:marRight w:val="0"/>
      <w:marTop w:val="0"/>
      <w:marBottom w:val="0"/>
      <w:divBdr>
        <w:top w:val="none" w:sz="0" w:space="0" w:color="auto"/>
        <w:left w:val="none" w:sz="0" w:space="0" w:color="auto"/>
        <w:bottom w:val="none" w:sz="0" w:space="0" w:color="auto"/>
        <w:right w:val="none" w:sz="0" w:space="0" w:color="auto"/>
      </w:divBdr>
      <w:divsChild>
        <w:div w:id="832986295">
          <w:marLeft w:val="0"/>
          <w:marRight w:val="0"/>
          <w:marTop w:val="0"/>
          <w:marBottom w:val="0"/>
          <w:divBdr>
            <w:top w:val="none" w:sz="0" w:space="0" w:color="auto"/>
            <w:left w:val="none" w:sz="0" w:space="0" w:color="auto"/>
            <w:bottom w:val="none" w:sz="0" w:space="0" w:color="auto"/>
            <w:right w:val="none" w:sz="0" w:space="0" w:color="auto"/>
          </w:divBdr>
          <w:divsChild>
            <w:div w:id="57292588">
              <w:marLeft w:val="0"/>
              <w:marRight w:val="0"/>
              <w:marTop w:val="0"/>
              <w:marBottom w:val="0"/>
              <w:divBdr>
                <w:top w:val="none" w:sz="0" w:space="0" w:color="auto"/>
                <w:left w:val="none" w:sz="0" w:space="0" w:color="auto"/>
                <w:bottom w:val="none" w:sz="0" w:space="0" w:color="auto"/>
                <w:right w:val="none" w:sz="0" w:space="0" w:color="auto"/>
              </w:divBdr>
              <w:divsChild>
                <w:div w:id="656804565">
                  <w:marLeft w:val="0"/>
                  <w:marRight w:val="0"/>
                  <w:marTop w:val="0"/>
                  <w:marBottom w:val="0"/>
                  <w:divBdr>
                    <w:top w:val="none" w:sz="0" w:space="0" w:color="auto"/>
                    <w:left w:val="none" w:sz="0" w:space="0" w:color="auto"/>
                    <w:bottom w:val="none" w:sz="0" w:space="0" w:color="auto"/>
                    <w:right w:val="none" w:sz="0" w:space="0" w:color="auto"/>
                  </w:divBdr>
                </w:div>
                <w:div w:id="719329612">
                  <w:marLeft w:val="0"/>
                  <w:marRight w:val="0"/>
                  <w:marTop w:val="0"/>
                  <w:marBottom w:val="0"/>
                  <w:divBdr>
                    <w:top w:val="none" w:sz="0" w:space="0" w:color="auto"/>
                    <w:left w:val="none" w:sz="0" w:space="0" w:color="auto"/>
                    <w:bottom w:val="none" w:sz="0" w:space="0" w:color="auto"/>
                    <w:right w:val="none" w:sz="0" w:space="0" w:color="auto"/>
                  </w:divBdr>
                </w:div>
                <w:div w:id="725105740">
                  <w:marLeft w:val="0"/>
                  <w:marRight w:val="0"/>
                  <w:marTop w:val="0"/>
                  <w:marBottom w:val="0"/>
                  <w:divBdr>
                    <w:top w:val="none" w:sz="0" w:space="0" w:color="auto"/>
                    <w:left w:val="none" w:sz="0" w:space="0" w:color="auto"/>
                    <w:bottom w:val="none" w:sz="0" w:space="0" w:color="auto"/>
                    <w:right w:val="none" w:sz="0" w:space="0" w:color="auto"/>
                  </w:divBdr>
                </w:div>
                <w:div w:id="731777695">
                  <w:marLeft w:val="0"/>
                  <w:marRight w:val="0"/>
                  <w:marTop w:val="0"/>
                  <w:marBottom w:val="0"/>
                  <w:divBdr>
                    <w:top w:val="none" w:sz="0" w:space="0" w:color="auto"/>
                    <w:left w:val="none" w:sz="0" w:space="0" w:color="auto"/>
                    <w:bottom w:val="none" w:sz="0" w:space="0" w:color="auto"/>
                    <w:right w:val="none" w:sz="0" w:space="0" w:color="auto"/>
                  </w:divBdr>
                </w:div>
                <w:div w:id="913665745">
                  <w:marLeft w:val="0"/>
                  <w:marRight w:val="0"/>
                  <w:marTop w:val="0"/>
                  <w:marBottom w:val="0"/>
                  <w:divBdr>
                    <w:top w:val="none" w:sz="0" w:space="0" w:color="auto"/>
                    <w:left w:val="none" w:sz="0" w:space="0" w:color="auto"/>
                    <w:bottom w:val="none" w:sz="0" w:space="0" w:color="auto"/>
                    <w:right w:val="none" w:sz="0" w:space="0" w:color="auto"/>
                  </w:divBdr>
                </w:div>
                <w:div w:id="960916758">
                  <w:marLeft w:val="0"/>
                  <w:marRight w:val="0"/>
                  <w:marTop w:val="0"/>
                  <w:marBottom w:val="0"/>
                  <w:divBdr>
                    <w:top w:val="none" w:sz="0" w:space="0" w:color="auto"/>
                    <w:left w:val="none" w:sz="0" w:space="0" w:color="auto"/>
                    <w:bottom w:val="none" w:sz="0" w:space="0" w:color="auto"/>
                    <w:right w:val="none" w:sz="0" w:space="0" w:color="auto"/>
                  </w:divBdr>
                </w:div>
                <w:div w:id="1515146145">
                  <w:marLeft w:val="0"/>
                  <w:marRight w:val="0"/>
                  <w:marTop w:val="0"/>
                  <w:marBottom w:val="0"/>
                  <w:divBdr>
                    <w:top w:val="none" w:sz="0" w:space="0" w:color="auto"/>
                    <w:left w:val="none" w:sz="0" w:space="0" w:color="auto"/>
                    <w:bottom w:val="none" w:sz="0" w:space="0" w:color="auto"/>
                    <w:right w:val="none" w:sz="0" w:space="0" w:color="auto"/>
                  </w:divBdr>
                </w:div>
                <w:div w:id="1803115077">
                  <w:marLeft w:val="0"/>
                  <w:marRight w:val="0"/>
                  <w:marTop w:val="0"/>
                  <w:marBottom w:val="0"/>
                  <w:divBdr>
                    <w:top w:val="none" w:sz="0" w:space="0" w:color="auto"/>
                    <w:left w:val="none" w:sz="0" w:space="0" w:color="auto"/>
                    <w:bottom w:val="none" w:sz="0" w:space="0" w:color="auto"/>
                    <w:right w:val="none" w:sz="0" w:space="0" w:color="auto"/>
                  </w:divBdr>
                </w:div>
                <w:div w:id="2026201638">
                  <w:marLeft w:val="0"/>
                  <w:marRight w:val="0"/>
                  <w:marTop w:val="0"/>
                  <w:marBottom w:val="0"/>
                  <w:divBdr>
                    <w:top w:val="none" w:sz="0" w:space="0" w:color="auto"/>
                    <w:left w:val="none" w:sz="0" w:space="0" w:color="auto"/>
                    <w:bottom w:val="none" w:sz="0" w:space="0" w:color="auto"/>
                    <w:right w:val="none" w:sz="0" w:space="0" w:color="auto"/>
                  </w:divBdr>
                </w:div>
                <w:div w:id="20499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7572086">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4486539">
      <w:bodyDiv w:val="1"/>
      <w:marLeft w:val="0"/>
      <w:marRight w:val="0"/>
      <w:marTop w:val="0"/>
      <w:marBottom w:val="0"/>
      <w:divBdr>
        <w:top w:val="none" w:sz="0" w:space="0" w:color="auto"/>
        <w:left w:val="none" w:sz="0" w:space="0" w:color="auto"/>
        <w:bottom w:val="none" w:sz="0" w:space="0" w:color="auto"/>
        <w:right w:val="none" w:sz="0" w:space="0" w:color="auto"/>
      </w:divBdr>
      <w:divsChild>
        <w:div w:id="1204902869">
          <w:marLeft w:val="0"/>
          <w:marRight w:val="0"/>
          <w:marTop w:val="0"/>
          <w:marBottom w:val="0"/>
          <w:divBdr>
            <w:top w:val="none" w:sz="0" w:space="0" w:color="auto"/>
            <w:left w:val="none" w:sz="0" w:space="0" w:color="auto"/>
            <w:bottom w:val="none" w:sz="0" w:space="0" w:color="auto"/>
            <w:right w:val="none" w:sz="0" w:space="0" w:color="auto"/>
          </w:divBdr>
          <w:divsChild>
            <w:div w:id="404570645">
              <w:marLeft w:val="0"/>
              <w:marRight w:val="0"/>
              <w:marTop w:val="0"/>
              <w:marBottom w:val="0"/>
              <w:divBdr>
                <w:top w:val="none" w:sz="0" w:space="0" w:color="auto"/>
                <w:left w:val="none" w:sz="0" w:space="0" w:color="auto"/>
                <w:bottom w:val="none" w:sz="0" w:space="0" w:color="auto"/>
                <w:right w:val="none" w:sz="0" w:space="0" w:color="auto"/>
              </w:divBdr>
              <w:divsChild>
                <w:div w:id="81723589">
                  <w:marLeft w:val="0"/>
                  <w:marRight w:val="0"/>
                  <w:marTop w:val="0"/>
                  <w:marBottom w:val="0"/>
                  <w:divBdr>
                    <w:top w:val="none" w:sz="0" w:space="0" w:color="auto"/>
                    <w:left w:val="none" w:sz="0" w:space="0" w:color="auto"/>
                    <w:bottom w:val="none" w:sz="0" w:space="0" w:color="auto"/>
                    <w:right w:val="none" w:sz="0" w:space="0" w:color="auto"/>
                  </w:divBdr>
                </w:div>
                <w:div w:id="697388470">
                  <w:marLeft w:val="0"/>
                  <w:marRight w:val="0"/>
                  <w:marTop w:val="0"/>
                  <w:marBottom w:val="0"/>
                  <w:divBdr>
                    <w:top w:val="none" w:sz="0" w:space="0" w:color="auto"/>
                    <w:left w:val="none" w:sz="0" w:space="0" w:color="auto"/>
                    <w:bottom w:val="none" w:sz="0" w:space="0" w:color="auto"/>
                    <w:right w:val="none" w:sz="0" w:space="0" w:color="auto"/>
                  </w:divBdr>
                </w:div>
                <w:div w:id="1537546027">
                  <w:marLeft w:val="0"/>
                  <w:marRight w:val="0"/>
                  <w:marTop w:val="0"/>
                  <w:marBottom w:val="0"/>
                  <w:divBdr>
                    <w:top w:val="none" w:sz="0" w:space="0" w:color="auto"/>
                    <w:left w:val="none" w:sz="0" w:space="0" w:color="auto"/>
                    <w:bottom w:val="none" w:sz="0" w:space="0" w:color="auto"/>
                    <w:right w:val="none" w:sz="0" w:space="0" w:color="auto"/>
                  </w:divBdr>
                </w:div>
                <w:div w:id="182565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1771679">
      <w:bodyDiv w:val="1"/>
      <w:marLeft w:val="0"/>
      <w:marRight w:val="0"/>
      <w:marTop w:val="0"/>
      <w:marBottom w:val="0"/>
      <w:divBdr>
        <w:top w:val="none" w:sz="0" w:space="0" w:color="auto"/>
        <w:left w:val="none" w:sz="0" w:space="0" w:color="auto"/>
        <w:bottom w:val="none" w:sz="0" w:space="0" w:color="auto"/>
        <w:right w:val="none" w:sz="0" w:space="0" w:color="auto"/>
      </w:divBdr>
      <w:divsChild>
        <w:div w:id="561866129">
          <w:marLeft w:val="0"/>
          <w:marRight w:val="0"/>
          <w:marTop w:val="0"/>
          <w:marBottom w:val="0"/>
          <w:divBdr>
            <w:top w:val="none" w:sz="0" w:space="0" w:color="auto"/>
            <w:left w:val="none" w:sz="0" w:space="0" w:color="auto"/>
            <w:bottom w:val="none" w:sz="0" w:space="0" w:color="auto"/>
            <w:right w:val="none" w:sz="0" w:space="0" w:color="auto"/>
          </w:divBdr>
          <w:divsChild>
            <w:div w:id="1866165383">
              <w:marLeft w:val="0"/>
              <w:marRight w:val="0"/>
              <w:marTop w:val="0"/>
              <w:marBottom w:val="0"/>
              <w:divBdr>
                <w:top w:val="none" w:sz="0" w:space="0" w:color="auto"/>
                <w:left w:val="none" w:sz="0" w:space="0" w:color="auto"/>
                <w:bottom w:val="none" w:sz="0" w:space="0" w:color="auto"/>
                <w:right w:val="none" w:sz="0" w:space="0" w:color="auto"/>
              </w:divBdr>
              <w:divsChild>
                <w:div w:id="453060615">
                  <w:marLeft w:val="0"/>
                  <w:marRight w:val="0"/>
                  <w:marTop w:val="0"/>
                  <w:marBottom w:val="0"/>
                  <w:divBdr>
                    <w:top w:val="none" w:sz="0" w:space="0" w:color="auto"/>
                    <w:left w:val="none" w:sz="0" w:space="0" w:color="auto"/>
                    <w:bottom w:val="none" w:sz="0" w:space="0" w:color="auto"/>
                    <w:right w:val="none" w:sz="0" w:space="0" w:color="auto"/>
                  </w:divBdr>
                </w:div>
                <w:div w:id="624045021">
                  <w:marLeft w:val="0"/>
                  <w:marRight w:val="0"/>
                  <w:marTop w:val="0"/>
                  <w:marBottom w:val="0"/>
                  <w:divBdr>
                    <w:top w:val="none" w:sz="0" w:space="0" w:color="auto"/>
                    <w:left w:val="none" w:sz="0" w:space="0" w:color="auto"/>
                    <w:bottom w:val="none" w:sz="0" w:space="0" w:color="auto"/>
                    <w:right w:val="none" w:sz="0" w:space="0" w:color="auto"/>
                  </w:divBdr>
                </w:div>
                <w:div w:id="937954981">
                  <w:marLeft w:val="0"/>
                  <w:marRight w:val="0"/>
                  <w:marTop w:val="0"/>
                  <w:marBottom w:val="0"/>
                  <w:divBdr>
                    <w:top w:val="none" w:sz="0" w:space="0" w:color="auto"/>
                    <w:left w:val="none" w:sz="0" w:space="0" w:color="auto"/>
                    <w:bottom w:val="none" w:sz="0" w:space="0" w:color="auto"/>
                    <w:right w:val="none" w:sz="0" w:space="0" w:color="auto"/>
                  </w:divBdr>
                </w:div>
                <w:div w:id="1644581626">
                  <w:marLeft w:val="0"/>
                  <w:marRight w:val="0"/>
                  <w:marTop w:val="0"/>
                  <w:marBottom w:val="0"/>
                  <w:divBdr>
                    <w:top w:val="none" w:sz="0" w:space="0" w:color="auto"/>
                    <w:left w:val="none" w:sz="0" w:space="0" w:color="auto"/>
                    <w:bottom w:val="none" w:sz="0" w:space="0" w:color="auto"/>
                    <w:right w:val="none" w:sz="0" w:space="0" w:color="auto"/>
                  </w:divBdr>
                </w:div>
                <w:div w:id="1655834454">
                  <w:marLeft w:val="0"/>
                  <w:marRight w:val="0"/>
                  <w:marTop w:val="0"/>
                  <w:marBottom w:val="0"/>
                  <w:divBdr>
                    <w:top w:val="none" w:sz="0" w:space="0" w:color="auto"/>
                    <w:left w:val="none" w:sz="0" w:space="0" w:color="auto"/>
                    <w:bottom w:val="none" w:sz="0" w:space="0" w:color="auto"/>
                    <w:right w:val="none" w:sz="0" w:space="0" w:color="auto"/>
                  </w:divBdr>
                </w:div>
                <w:div w:id="1709526151">
                  <w:marLeft w:val="0"/>
                  <w:marRight w:val="0"/>
                  <w:marTop w:val="0"/>
                  <w:marBottom w:val="0"/>
                  <w:divBdr>
                    <w:top w:val="none" w:sz="0" w:space="0" w:color="auto"/>
                    <w:left w:val="none" w:sz="0" w:space="0" w:color="auto"/>
                    <w:bottom w:val="none" w:sz="0" w:space="0" w:color="auto"/>
                    <w:right w:val="none" w:sz="0" w:space="0" w:color="auto"/>
                  </w:divBdr>
                </w:div>
                <w:div w:id="1827815295">
                  <w:marLeft w:val="0"/>
                  <w:marRight w:val="0"/>
                  <w:marTop w:val="0"/>
                  <w:marBottom w:val="0"/>
                  <w:divBdr>
                    <w:top w:val="none" w:sz="0" w:space="0" w:color="auto"/>
                    <w:left w:val="none" w:sz="0" w:space="0" w:color="auto"/>
                    <w:bottom w:val="none" w:sz="0" w:space="0" w:color="auto"/>
                    <w:right w:val="none" w:sz="0" w:space="0" w:color="auto"/>
                  </w:divBdr>
                </w:div>
                <w:div w:id="1886134582">
                  <w:marLeft w:val="0"/>
                  <w:marRight w:val="0"/>
                  <w:marTop w:val="0"/>
                  <w:marBottom w:val="0"/>
                  <w:divBdr>
                    <w:top w:val="none" w:sz="0" w:space="0" w:color="auto"/>
                    <w:left w:val="none" w:sz="0" w:space="0" w:color="auto"/>
                    <w:bottom w:val="none" w:sz="0" w:space="0" w:color="auto"/>
                    <w:right w:val="none" w:sz="0" w:space="0" w:color="auto"/>
                  </w:divBdr>
                </w:div>
                <w:div w:id="1973555490">
                  <w:marLeft w:val="0"/>
                  <w:marRight w:val="0"/>
                  <w:marTop w:val="0"/>
                  <w:marBottom w:val="0"/>
                  <w:divBdr>
                    <w:top w:val="none" w:sz="0" w:space="0" w:color="auto"/>
                    <w:left w:val="none" w:sz="0" w:space="0" w:color="auto"/>
                    <w:bottom w:val="none" w:sz="0" w:space="0" w:color="auto"/>
                    <w:right w:val="none" w:sz="0" w:space="0" w:color="auto"/>
                  </w:divBdr>
                </w:div>
                <w:div w:id="21014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931341">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213439">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3921322">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2924411">
      <w:bodyDiv w:val="1"/>
      <w:marLeft w:val="0"/>
      <w:marRight w:val="0"/>
      <w:marTop w:val="0"/>
      <w:marBottom w:val="0"/>
      <w:divBdr>
        <w:top w:val="none" w:sz="0" w:space="0" w:color="auto"/>
        <w:left w:val="none" w:sz="0" w:space="0" w:color="auto"/>
        <w:bottom w:val="none" w:sz="0" w:space="0" w:color="auto"/>
        <w:right w:val="none" w:sz="0" w:space="0" w:color="auto"/>
      </w:divBdr>
      <w:divsChild>
        <w:div w:id="1746030552">
          <w:marLeft w:val="0"/>
          <w:marRight w:val="0"/>
          <w:marTop w:val="0"/>
          <w:marBottom w:val="0"/>
          <w:divBdr>
            <w:top w:val="none" w:sz="0" w:space="0" w:color="auto"/>
            <w:left w:val="none" w:sz="0" w:space="0" w:color="auto"/>
            <w:bottom w:val="none" w:sz="0" w:space="0" w:color="auto"/>
            <w:right w:val="none" w:sz="0" w:space="0" w:color="auto"/>
          </w:divBdr>
          <w:divsChild>
            <w:div w:id="1342001654">
              <w:marLeft w:val="0"/>
              <w:marRight w:val="0"/>
              <w:marTop w:val="0"/>
              <w:marBottom w:val="0"/>
              <w:divBdr>
                <w:top w:val="none" w:sz="0" w:space="0" w:color="auto"/>
                <w:left w:val="none" w:sz="0" w:space="0" w:color="auto"/>
                <w:bottom w:val="none" w:sz="0" w:space="0" w:color="auto"/>
                <w:right w:val="none" w:sz="0" w:space="0" w:color="auto"/>
              </w:divBdr>
              <w:divsChild>
                <w:div w:id="65857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56914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33305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3472476">
      <w:bodyDiv w:val="1"/>
      <w:marLeft w:val="0"/>
      <w:marRight w:val="0"/>
      <w:marTop w:val="0"/>
      <w:marBottom w:val="0"/>
      <w:divBdr>
        <w:top w:val="none" w:sz="0" w:space="0" w:color="auto"/>
        <w:left w:val="none" w:sz="0" w:space="0" w:color="auto"/>
        <w:bottom w:val="none" w:sz="0" w:space="0" w:color="auto"/>
        <w:right w:val="none" w:sz="0" w:space="0" w:color="auto"/>
      </w:divBdr>
      <w:divsChild>
        <w:div w:id="339548857">
          <w:marLeft w:val="0"/>
          <w:marRight w:val="0"/>
          <w:marTop w:val="0"/>
          <w:marBottom w:val="0"/>
          <w:divBdr>
            <w:top w:val="none" w:sz="0" w:space="0" w:color="auto"/>
            <w:left w:val="none" w:sz="0" w:space="0" w:color="auto"/>
            <w:bottom w:val="none" w:sz="0" w:space="0" w:color="auto"/>
            <w:right w:val="none" w:sz="0" w:space="0" w:color="auto"/>
          </w:divBdr>
        </w:div>
        <w:div w:id="481771070">
          <w:marLeft w:val="0"/>
          <w:marRight w:val="0"/>
          <w:marTop w:val="0"/>
          <w:marBottom w:val="206"/>
          <w:divBdr>
            <w:top w:val="none" w:sz="0" w:space="0" w:color="auto"/>
            <w:left w:val="none" w:sz="0" w:space="0" w:color="auto"/>
            <w:bottom w:val="none" w:sz="0" w:space="0" w:color="auto"/>
            <w:right w:val="none" w:sz="0" w:space="0" w:color="auto"/>
          </w:divBdr>
        </w:div>
        <w:div w:id="2016952872">
          <w:marLeft w:val="0"/>
          <w:marRight w:val="0"/>
          <w:marTop w:val="0"/>
          <w:marBottom w:val="206"/>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96025">
      <w:bodyDiv w:val="1"/>
      <w:marLeft w:val="0"/>
      <w:marRight w:val="0"/>
      <w:marTop w:val="0"/>
      <w:marBottom w:val="0"/>
      <w:divBdr>
        <w:top w:val="none" w:sz="0" w:space="0" w:color="auto"/>
        <w:left w:val="none" w:sz="0" w:space="0" w:color="auto"/>
        <w:bottom w:val="none" w:sz="0" w:space="0" w:color="auto"/>
        <w:right w:val="none" w:sz="0" w:space="0" w:color="auto"/>
      </w:divBdr>
      <w:divsChild>
        <w:div w:id="282002262">
          <w:marLeft w:val="0"/>
          <w:marRight w:val="0"/>
          <w:marTop w:val="0"/>
          <w:marBottom w:val="0"/>
          <w:divBdr>
            <w:top w:val="none" w:sz="0" w:space="0" w:color="auto"/>
            <w:left w:val="none" w:sz="0" w:space="0" w:color="auto"/>
            <w:bottom w:val="none" w:sz="0" w:space="0" w:color="auto"/>
            <w:right w:val="none" w:sz="0" w:space="0" w:color="auto"/>
          </w:divBdr>
        </w:div>
        <w:div w:id="325599845">
          <w:marLeft w:val="0"/>
          <w:marRight w:val="0"/>
          <w:marTop w:val="0"/>
          <w:marBottom w:val="0"/>
          <w:divBdr>
            <w:top w:val="none" w:sz="0" w:space="0" w:color="auto"/>
            <w:left w:val="none" w:sz="0" w:space="0" w:color="auto"/>
            <w:bottom w:val="none" w:sz="0" w:space="0" w:color="auto"/>
            <w:right w:val="none" w:sz="0" w:space="0" w:color="auto"/>
          </w:divBdr>
        </w:div>
        <w:div w:id="536351532">
          <w:marLeft w:val="0"/>
          <w:marRight w:val="0"/>
          <w:marTop w:val="0"/>
          <w:marBottom w:val="206"/>
          <w:divBdr>
            <w:top w:val="none" w:sz="0" w:space="0" w:color="auto"/>
            <w:left w:val="none" w:sz="0" w:space="0" w:color="auto"/>
            <w:bottom w:val="none" w:sz="0" w:space="0" w:color="auto"/>
            <w:right w:val="none" w:sz="0" w:space="0" w:color="auto"/>
          </w:divBdr>
        </w:div>
        <w:div w:id="1001859804">
          <w:marLeft w:val="0"/>
          <w:marRight w:val="0"/>
          <w:marTop w:val="206"/>
          <w:marBottom w:val="0"/>
          <w:divBdr>
            <w:top w:val="none" w:sz="0" w:space="0" w:color="auto"/>
            <w:left w:val="none" w:sz="0" w:space="0" w:color="auto"/>
            <w:bottom w:val="none" w:sz="0" w:space="0" w:color="auto"/>
            <w:right w:val="none" w:sz="0" w:space="0" w:color="auto"/>
          </w:divBdr>
        </w:div>
        <w:div w:id="1937908152">
          <w:marLeft w:val="0"/>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57190">
      <w:bodyDiv w:val="1"/>
      <w:marLeft w:val="0"/>
      <w:marRight w:val="0"/>
      <w:marTop w:val="0"/>
      <w:marBottom w:val="0"/>
      <w:divBdr>
        <w:top w:val="none" w:sz="0" w:space="0" w:color="auto"/>
        <w:left w:val="none" w:sz="0" w:space="0" w:color="auto"/>
        <w:bottom w:val="none" w:sz="0" w:space="0" w:color="auto"/>
        <w:right w:val="none" w:sz="0" w:space="0" w:color="auto"/>
      </w:divBdr>
      <w:divsChild>
        <w:div w:id="262492691">
          <w:marLeft w:val="0"/>
          <w:marRight w:val="0"/>
          <w:marTop w:val="0"/>
          <w:marBottom w:val="0"/>
          <w:divBdr>
            <w:top w:val="none" w:sz="0" w:space="0" w:color="auto"/>
            <w:left w:val="none" w:sz="0" w:space="0" w:color="auto"/>
            <w:bottom w:val="none" w:sz="0" w:space="0" w:color="auto"/>
            <w:right w:val="none" w:sz="0" w:space="0" w:color="auto"/>
          </w:divBdr>
          <w:divsChild>
            <w:div w:id="1564370231">
              <w:marLeft w:val="0"/>
              <w:marRight w:val="0"/>
              <w:marTop w:val="0"/>
              <w:marBottom w:val="0"/>
              <w:divBdr>
                <w:top w:val="none" w:sz="0" w:space="0" w:color="auto"/>
                <w:left w:val="none" w:sz="0" w:space="0" w:color="auto"/>
                <w:bottom w:val="none" w:sz="0" w:space="0" w:color="auto"/>
                <w:right w:val="none" w:sz="0" w:space="0" w:color="auto"/>
              </w:divBdr>
              <w:divsChild>
                <w:div w:id="1665090067">
                  <w:marLeft w:val="0"/>
                  <w:marRight w:val="0"/>
                  <w:marTop w:val="0"/>
                  <w:marBottom w:val="0"/>
                  <w:divBdr>
                    <w:top w:val="none" w:sz="0" w:space="0" w:color="auto"/>
                    <w:left w:val="none" w:sz="0" w:space="0" w:color="auto"/>
                    <w:bottom w:val="none" w:sz="0" w:space="0" w:color="auto"/>
                    <w:right w:val="none" w:sz="0" w:space="0" w:color="auto"/>
                  </w:divBdr>
                </w:div>
                <w:div w:id="204682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273521">
      <w:bodyDiv w:val="1"/>
      <w:marLeft w:val="0"/>
      <w:marRight w:val="0"/>
      <w:marTop w:val="0"/>
      <w:marBottom w:val="0"/>
      <w:divBdr>
        <w:top w:val="none" w:sz="0" w:space="0" w:color="auto"/>
        <w:left w:val="none" w:sz="0" w:space="0" w:color="auto"/>
        <w:bottom w:val="none" w:sz="0" w:space="0" w:color="auto"/>
        <w:right w:val="none" w:sz="0" w:space="0" w:color="auto"/>
      </w:divBdr>
      <w:divsChild>
        <w:div w:id="1316035731">
          <w:marLeft w:val="0"/>
          <w:marRight w:val="0"/>
          <w:marTop w:val="0"/>
          <w:marBottom w:val="0"/>
          <w:divBdr>
            <w:top w:val="none" w:sz="0" w:space="0" w:color="auto"/>
            <w:left w:val="none" w:sz="0" w:space="0" w:color="auto"/>
            <w:bottom w:val="none" w:sz="0" w:space="0" w:color="auto"/>
            <w:right w:val="none" w:sz="0" w:space="0" w:color="auto"/>
          </w:divBdr>
          <w:divsChild>
            <w:div w:id="60442658">
              <w:marLeft w:val="0"/>
              <w:marRight w:val="0"/>
              <w:marTop w:val="0"/>
              <w:marBottom w:val="0"/>
              <w:divBdr>
                <w:top w:val="none" w:sz="0" w:space="0" w:color="auto"/>
                <w:left w:val="none" w:sz="0" w:space="0" w:color="auto"/>
                <w:bottom w:val="none" w:sz="0" w:space="0" w:color="auto"/>
                <w:right w:val="none" w:sz="0" w:space="0" w:color="auto"/>
              </w:divBdr>
              <w:divsChild>
                <w:div w:id="1096444414">
                  <w:marLeft w:val="0"/>
                  <w:marRight w:val="0"/>
                  <w:marTop w:val="0"/>
                  <w:marBottom w:val="0"/>
                  <w:divBdr>
                    <w:top w:val="none" w:sz="0" w:space="0" w:color="auto"/>
                    <w:left w:val="none" w:sz="0" w:space="0" w:color="auto"/>
                    <w:bottom w:val="none" w:sz="0" w:space="0" w:color="auto"/>
                    <w:right w:val="none" w:sz="0" w:space="0" w:color="auto"/>
                  </w:divBdr>
                </w:div>
                <w:div w:id="1274902862">
                  <w:marLeft w:val="0"/>
                  <w:marRight w:val="0"/>
                  <w:marTop w:val="0"/>
                  <w:marBottom w:val="0"/>
                  <w:divBdr>
                    <w:top w:val="none" w:sz="0" w:space="0" w:color="auto"/>
                    <w:left w:val="none" w:sz="0" w:space="0" w:color="auto"/>
                    <w:bottom w:val="none" w:sz="0" w:space="0" w:color="auto"/>
                    <w:right w:val="none" w:sz="0" w:space="0" w:color="auto"/>
                  </w:divBdr>
                </w:div>
                <w:div w:id="160638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100496">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340037">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450304">
      <w:bodyDiv w:val="1"/>
      <w:marLeft w:val="0"/>
      <w:marRight w:val="0"/>
      <w:marTop w:val="0"/>
      <w:marBottom w:val="0"/>
      <w:divBdr>
        <w:top w:val="none" w:sz="0" w:space="0" w:color="auto"/>
        <w:left w:val="none" w:sz="0" w:space="0" w:color="auto"/>
        <w:bottom w:val="none" w:sz="0" w:space="0" w:color="auto"/>
        <w:right w:val="none" w:sz="0" w:space="0" w:color="auto"/>
      </w:divBdr>
      <w:divsChild>
        <w:div w:id="218789040">
          <w:marLeft w:val="0"/>
          <w:marRight w:val="0"/>
          <w:marTop w:val="0"/>
          <w:marBottom w:val="0"/>
          <w:divBdr>
            <w:top w:val="none" w:sz="0" w:space="0" w:color="auto"/>
            <w:left w:val="none" w:sz="0" w:space="0" w:color="auto"/>
            <w:bottom w:val="none" w:sz="0" w:space="0" w:color="auto"/>
            <w:right w:val="none" w:sz="0" w:space="0" w:color="auto"/>
          </w:divBdr>
        </w:div>
        <w:div w:id="757865464">
          <w:marLeft w:val="0"/>
          <w:marRight w:val="0"/>
          <w:marTop w:val="0"/>
          <w:marBottom w:val="0"/>
          <w:divBdr>
            <w:top w:val="none" w:sz="0" w:space="0" w:color="auto"/>
            <w:left w:val="none" w:sz="0" w:space="0" w:color="auto"/>
            <w:bottom w:val="none" w:sz="0" w:space="0" w:color="auto"/>
            <w:right w:val="none" w:sz="0" w:space="0" w:color="auto"/>
          </w:divBdr>
        </w:div>
        <w:div w:id="1031422870">
          <w:marLeft w:val="0"/>
          <w:marRight w:val="0"/>
          <w:marTop w:val="0"/>
          <w:marBottom w:val="206"/>
          <w:divBdr>
            <w:top w:val="none" w:sz="0" w:space="0" w:color="auto"/>
            <w:left w:val="none" w:sz="0" w:space="0" w:color="auto"/>
            <w:bottom w:val="none" w:sz="0" w:space="0" w:color="auto"/>
            <w:right w:val="none" w:sz="0" w:space="0" w:color="auto"/>
          </w:divBdr>
        </w:div>
        <w:div w:id="2035231993">
          <w:marLeft w:val="0"/>
          <w:marRight w:val="0"/>
          <w:marTop w:val="0"/>
          <w:marBottom w:val="0"/>
          <w:divBdr>
            <w:top w:val="none" w:sz="0" w:space="0" w:color="auto"/>
            <w:left w:val="none" w:sz="0" w:space="0" w:color="auto"/>
            <w:bottom w:val="none" w:sz="0" w:space="0" w:color="auto"/>
            <w:right w:val="none" w:sz="0" w:space="0" w:color="auto"/>
          </w:divBdr>
        </w:div>
        <w:div w:id="2039622045">
          <w:marLeft w:val="0"/>
          <w:marRight w:val="0"/>
          <w:marTop w:val="206"/>
          <w:marBottom w:val="206"/>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600040">
      <w:bodyDiv w:val="1"/>
      <w:marLeft w:val="0"/>
      <w:marRight w:val="0"/>
      <w:marTop w:val="0"/>
      <w:marBottom w:val="0"/>
      <w:divBdr>
        <w:top w:val="none" w:sz="0" w:space="0" w:color="auto"/>
        <w:left w:val="none" w:sz="0" w:space="0" w:color="auto"/>
        <w:bottom w:val="none" w:sz="0" w:space="0" w:color="auto"/>
        <w:right w:val="none" w:sz="0" w:space="0" w:color="auto"/>
      </w:divBdr>
      <w:divsChild>
        <w:div w:id="287974147">
          <w:marLeft w:val="0"/>
          <w:marRight w:val="0"/>
          <w:marTop w:val="0"/>
          <w:marBottom w:val="0"/>
          <w:divBdr>
            <w:top w:val="none" w:sz="0" w:space="0" w:color="auto"/>
            <w:left w:val="none" w:sz="0" w:space="0" w:color="auto"/>
            <w:bottom w:val="none" w:sz="0" w:space="0" w:color="auto"/>
            <w:right w:val="none" w:sz="0" w:space="0" w:color="auto"/>
          </w:divBdr>
        </w:div>
        <w:div w:id="288167939">
          <w:marLeft w:val="0"/>
          <w:marRight w:val="0"/>
          <w:marTop w:val="0"/>
          <w:marBottom w:val="0"/>
          <w:divBdr>
            <w:top w:val="none" w:sz="0" w:space="0" w:color="auto"/>
            <w:left w:val="none" w:sz="0" w:space="0" w:color="auto"/>
            <w:bottom w:val="none" w:sz="0" w:space="0" w:color="auto"/>
            <w:right w:val="none" w:sz="0" w:space="0" w:color="auto"/>
          </w:divBdr>
        </w:div>
        <w:div w:id="668600267">
          <w:marLeft w:val="0"/>
          <w:marRight w:val="0"/>
          <w:marTop w:val="206"/>
          <w:marBottom w:val="0"/>
          <w:divBdr>
            <w:top w:val="none" w:sz="0" w:space="0" w:color="auto"/>
            <w:left w:val="none" w:sz="0" w:space="0" w:color="auto"/>
            <w:bottom w:val="none" w:sz="0" w:space="0" w:color="auto"/>
            <w:right w:val="none" w:sz="0" w:space="0" w:color="auto"/>
          </w:divBdr>
        </w:div>
        <w:div w:id="798301513">
          <w:marLeft w:val="0"/>
          <w:marRight w:val="0"/>
          <w:marTop w:val="0"/>
          <w:marBottom w:val="0"/>
          <w:divBdr>
            <w:top w:val="none" w:sz="0" w:space="0" w:color="auto"/>
            <w:left w:val="none" w:sz="0" w:space="0" w:color="auto"/>
            <w:bottom w:val="none" w:sz="0" w:space="0" w:color="auto"/>
            <w:right w:val="none" w:sz="0" w:space="0" w:color="auto"/>
          </w:divBdr>
        </w:div>
        <w:div w:id="1942104341">
          <w:marLeft w:val="0"/>
          <w:marRight w:val="0"/>
          <w:marTop w:val="0"/>
          <w:marBottom w:val="206"/>
          <w:divBdr>
            <w:top w:val="none" w:sz="0" w:space="0" w:color="auto"/>
            <w:left w:val="none" w:sz="0" w:space="0" w:color="auto"/>
            <w:bottom w:val="none" w:sz="0" w:space="0" w:color="auto"/>
            <w:right w:val="none" w:sz="0" w:space="0" w:color="auto"/>
          </w:divBdr>
        </w:div>
      </w:divsChild>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95054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24037;&#20316;&#25991;&#20214;\Rel-19\NTN\RAN1%20meetings\contribution%20plan\RAN1%23122\Docs\R1-25036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4</Pages>
  <Words>1399</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乔雪梅</cp:lastModifiedBy>
  <cp:revision>2</cp:revision>
  <cp:lastPrinted>2013-05-13T04:37:00Z</cp:lastPrinted>
  <dcterms:created xsi:type="dcterms:W3CDTF">2025-08-15T07:32:00Z</dcterms:created>
  <dcterms:modified xsi:type="dcterms:W3CDTF">2025-08-15T07:32:00Z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ies>
</file>